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3AE8" w14:textId="77777777" w:rsidR="000A6FBD" w:rsidRPr="007B02E6" w:rsidRDefault="005B1F78">
      <w:pPr>
        <w:spacing w:after="0"/>
        <w:jc w:val="center"/>
        <w:rPr>
          <w:rFonts w:ascii="Times New Roman" w:hAnsi="Times New Roman" w:cs="Times New Roman"/>
          <w:b/>
          <w:sz w:val="28"/>
          <w:szCs w:val="28"/>
        </w:rPr>
      </w:pPr>
      <w:r w:rsidRPr="007B02E6">
        <w:rPr>
          <w:rFonts w:ascii="Times New Roman" w:hAnsi="Times New Roman" w:cs="Times New Roman"/>
          <w:b/>
          <w:sz w:val="28"/>
          <w:szCs w:val="28"/>
        </w:rPr>
        <w:t xml:space="preserve">KỊCH BẢN PHIM BÁO CÁO CỦA BAN QUẢN LÝ AN TOÀN THỰC PHẨM </w:t>
      </w:r>
    </w:p>
    <w:p w14:paraId="6CD6C920" w14:textId="77777777" w:rsidR="007B02E6" w:rsidRDefault="005B1F78">
      <w:pPr>
        <w:spacing w:after="0"/>
        <w:jc w:val="center"/>
        <w:rPr>
          <w:rFonts w:ascii="Times New Roman" w:hAnsi="Times New Roman" w:cs="Times New Roman"/>
          <w:b/>
          <w:sz w:val="28"/>
          <w:szCs w:val="28"/>
        </w:rPr>
      </w:pPr>
      <w:r w:rsidRPr="007B02E6">
        <w:rPr>
          <w:rFonts w:ascii="Times New Roman" w:hAnsi="Times New Roman" w:cs="Times New Roman"/>
          <w:b/>
          <w:sz w:val="28"/>
          <w:szCs w:val="28"/>
        </w:rPr>
        <w:t>VỀ KẾT QUẢ ĐẠT ĐƯỢC TRONG CÔNG TÁC XÂY DỰNG “</w:t>
      </w:r>
      <w:r w:rsidRPr="007B02E6">
        <w:rPr>
          <w:rFonts w:ascii="Times New Roman" w:hAnsi="Times New Roman" w:cs="Times New Roman"/>
          <w:b/>
          <w:sz w:val="28"/>
          <w:szCs w:val="28"/>
          <w:lang w:val="vi-VN"/>
        </w:rPr>
        <w:t xml:space="preserve">DỰ ÁN </w:t>
      </w:r>
      <w:r w:rsidRPr="007B02E6">
        <w:rPr>
          <w:rFonts w:ascii="Times New Roman" w:hAnsi="Times New Roman" w:cs="Times New Roman"/>
          <w:b/>
          <w:sz w:val="28"/>
          <w:szCs w:val="28"/>
        </w:rPr>
        <w:t xml:space="preserve">MÔ HÌNH CHỢ THÍ ĐIỂM </w:t>
      </w:r>
    </w:p>
    <w:p w14:paraId="612A232E" w14:textId="77777777" w:rsidR="0018747B" w:rsidRDefault="005B1F78">
      <w:pPr>
        <w:spacing w:after="0"/>
        <w:jc w:val="center"/>
        <w:rPr>
          <w:rFonts w:ascii="Times New Roman" w:hAnsi="Times New Roman" w:cs="Times New Roman"/>
          <w:b/>
          <w:sz w:val="28"/>
          <w:szCs w:val="28"/>
        </w:rPr>
      </w:pPr>
      <w:r w:rsidRPr="007B02E6">
        <w:rPr>
          <w:rFonts w:ascii="Times New Roman" w:hAnsi="Times New Roman" w:cs="Times New Roman"/>
          <w:b/>
          <w:sz w:val="28"/>
          <w:szCs w:val="28"/>
        </w:rPr>
        <w:t>BẢO ĐẢM AN TOÀN THỰC PHẨM</w:t>
      </w:r>
      <w:r w:rsidRPr="007B02E6">
        <w:rPr>
          <w:rFonts w:ascii="Times New Roman" w:hAnsi="Times New Roman" w:cs="Times New Roman"/>
          <w:b/>
          <w:sz w:val="28"/>
          <w:szCs w:val="28"/>
          <w:lang w:val="vi-VN"/>
        </w:rPr>
        <w:t xml:space="preserve">” VÀ “ĐỀ ÁN </w:t>
      </w:r>
      <w:r w:rsidRPr="007B02E6">
        <w:rPr>
          <w:rFonts w:ascii="Times New Roman" w:hAnsi="Times New Roman" w:cs="Times New Roman"/>
          <w:b/>
          <w:sz w:val="28"/>
          <w:szCs w:val="28"/>
        </w:rPr>
        <w:t>QUẢN LÝ, NHẬN DIỆN VÀ TRUY XUẤT NGUỒN GỐC THỊT HEO, THỊT GIA CẦM VÀ TRỨNG GIA CẦM</w:t>
      </w:r>
      <w:r w:rsidRPr="007B02E6">
        <w:rPr>
          <w:rFonts w:ascii="Times New Roman" w:hAnsi="Times New Roman" w:cs="Times New Roman"/>
          <w:b/>
          <w:sz w:val="28"/>
          <w:szCs w:val="28"/>
          <w:lang w:val="vi-VN"/>
        </w:rPr>
        <w:t xml:space="preserve">” </w:t>
      </w:r>
      <w:r w:rsidRPr="007B02E6">
        <w:rPr>
          <w:rFonts w:ascii="Times New Roman" w:hAnsi="Times New Roman" w:cs="Times New Roman"/>
          <w:b/>
          <w:sz w:val="28"/>
          <w:szCs w:val="28"/>
        </w:rPr>
        <w:t xml:space="preserve">GIAI ĐOẠN 2016 -2020 </w:t>
      </w:r>
    </w:p>
    <w:p w14:paraId="28B2BEF5" w14:textId="28948C08" w:rsidR="000A6FBD" w:rsidRDefault="005B1F78">
      <w:pPr>
        <w:spacing w:after="0"/>
        <w:jc w:val="center"/>
        <w:rPr>
          <w:rFonts w:ascii="Times New Roman" w:hAnsi="Times New Roman" w:cs="Times New Roman"/>
          <w:b/>
          <w:sz w:val="28"/>
          <w:szCs w:val="28"/>
        </w:rPr>
      </w:pPr>
      <w:r w:rsidRPr="007B02E6">
        <w:rPr>
          <w:rFonts w:ascii="Times New Roman" w:hAnsi="Times New Roman" w:cs="Times New Roman"/>
          <w:b/>
          <w:sz w:val="28"/>
          <w:szCs w:val="28"/>
        </w:rPr>
        <w:t xml:space="preserve">TRÊN ĐỊA BÀN THÀNH PHỐ HỒ CHÍ </w:t>
      </w:r>
      <w:r w:rsidR="00756942" w:rsidRPr="007B02E6">
        <w:rPr>
          <w:rFonts w:ascii="Times New Roman" w:hAnsi="Times New Roman" w:cs="Times New Roman"/>
          <w:b/>
          <w:sz w:val="28"/>
          <w:szCs w:val="28"/>
        </w:rPr>
        <w:t>M</w:t>
      </w:r>
      <w:r w:rsidRPr="007B02E6">
        <w:rPr>
          <w:rFonts w:ascii="Times New Roman" w:hAnsi="Times New Roman" w:cs="Times New Roman"/>
          <w:b/>
          <w:sz w:val="28"/>
          <w:szCs w:val="28"/>
        </w:rPr>
        <w:t>INH.</w:t>
      </w:r>
    </w:p>
    <w:p w14:paraId="6C548D53" w14:textId="77777777" w:rsidR="000A6FBD" w:rsidRDefault="000A6FBD">
      <w:pPr>
        <w:spacing w:after="0" w:line="240" w:lineRule="auto"/>
        <w:jc w:val="center"/>
        <w:rPr>
          <w:rFonts w:ascii="Times New Roman" w:hAnsi="Times New Roman" w:cs="Times New Roman"/>
          <w:b/>
          <w:sz w:val="28"/>
          <w:szCs w:val="28"/>
        </w:rPr>
      </w:pPr>
    </w:p>
    <w:p w14:paraId="02BE9E92" w14:textId="77777777" w:rsidR="000A6FBD" w:rsidRDefault="005B1F78">
      <w:pPr>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Tổng thời lượng dự kiến: 12 - 15 phút</w:t>
      </w:r>
      <w:r>
        <w:rPr>
          <w:rFonts w:ascii="Times New Roman" w:hAnsi="Times New Roman" w:cs="Times New Roman"/>
          <w:sz w:val="28"/>
          <w:szCs w:val="28"/>
          <w:lang w:val="vi-VN"/>
        </w:rPr>
        <w:t>.</w:t>
      </w:r>
    </w:p>
    <w:p w14:paraId="65D5EC6D" w14:textId="77777777" w:rsidR="000A6FBD" w:rsidRDefault="005B1F78">
      <w:pPr>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Các đơn vị dự kiến ghi hình:</w:t>
      </w:r>
    </w:p>
    <w:p w14:paraId="5ADC03F0" w14:textId="77777777" w:rsidR="000A6FBD" w:rsidRPr="00565000" w:rsidRDefault="005B1F78" w:rsidP="004E14DC">
      <w:pPr>
        <w:spacing w:after="120" w:line="240" w:lineRule="auto"/>
        <w:ind w:firstLineChars="202" w:firstLine="566"/>
        <w:rPr>
          <w:rFonts w:ascii="Times New Roman" w:hAnsi="Times New Roman" w:cs="Times New Roman"/>
          <w:color w:val="3333FF"/>
          <w:sz w:val="28"/>
          <w:szCs w:val="28"/>
        </w:rPr>
      </w:pPr>
      <w:r>
        <w:rPr>
          <w:rFonts w:ascii="Times New Roman" w:hAnsi="Times New Roman" w:cs="Times New Roman"/>
          <w:color w:val="3333FF"/>
          <w:sz w:val="28"/>
          <w:szCs w:val="28"/>
          <w:lang w:val="vi-VN"/>
        </w:rPr>
        <w:t>- Tại cơ sở chăn nuôi heo thịt, gà thịt, gà trứng tại các tỉnh sau: Đồ</w:t>
      </w:r>
      <w:r w:rsidR="00565000">
        <w:rPr>
          <w:rFonts w:ascii="Times New Roman" w:hAnsi="Times New Roman" w:cs="Times New Roman"/>
          <w:color w:val="3333FF"/>
          <w:sz w:val="28"/>
          <w:szCs w:val="28"/>
          <w:lang w:val="vi-VN"/>
        </w:rPr>
        <w:t>ng Nai, Long An, Bình Dương</w:t>
      </w:r>
      <w:r w:rsidR="00565000">
        <w:rPr>
          <w:rFonts w:ascii="Times New Roman" w:hAnsi="Times New Roman" w:cs="Times New Roman"/>
          <w:color w:val="3333FF"/>
          <w:sz w:val="28"/>
          <w:szCs w:val="28"/>
        </w:rPr>
        <w:t>.</w:t>
      </w:r>
    </w:p>
    <w:p w14:paraId="45900613" w14:textId="77777777" w:rsidR="000A6FBD" w:rsidRDefault="005B1F78" w:rsidP="004E14DC">
      <w:pPr>
        <w:spacing w:after="120" w:line="240" w:lineRule="auto"/>
        <w:ind w:firstLineChars="202" w:firstLine="566"/>
        <w:rPr>
          <w:rFonts w:ascii="Times New Roman" w:hAnsi="Times New Roman" w:cs="Times New Roman"/>
          <w:color w:val="3333FF"/>
          <w:sz w:val="28"/>
          <w:szCs w:val="28"/>
          <w:lang w:val="vi-VN"/>
        </w:rPr>
      </w:pPr>
      <w:r>
        <w:rPr>
          <w:rFonts w:ascii="Times New Roman" w:hAnsi="Times New Roman" w:cs="Times New Roman"/>
          <w:color w:val="3333FF"/>
          <w:sz w:val="28"/>
          <w:szCs w:val="28"/>
          <w:lang w:val="vi-VN"/>
        </w:rPr>
        <w:t>- Tại cơ sở sơ chế trứng, giết mổ heo và gia cầm.</w:t>
      </w:r>
    </w:p>
    <w:p w14:paraId="4145D25B" w14:textId="77777777" w:rsidR="000A6FBD" w:rsidRPr="00756942" w:rsidRDefault="005B1F78" w:rsidP="004E14DC">
      <w:pPr>
        <w:spacing w:after="120" w:line="240" w:lineRule="auto"/>
        <w:ind w:firstLineChars="202" w:firstLine="566"/>
        <w:rPr>
          <w:rFonts w:ascii="Times New Roman" w:hAnsi="Times New Roman" w:cs="Times New Roman"/>
          <w:color w:val="3333FF"/>
          <w:sz w:val="28"/>
          <w:szCs w:val="28"/>
          <w:lang w:val="vi-VN"/>
        </w:rPr>
      </w:pPr>
      <w:r>
        <w:rPr>
          <w:rFonts w:ascii="Times New Roman" w:hAnsi="Times New Roman" w:cs="Times New Roman"/>
          <w:color w:val="3333FF"/>
          <w:sz w:val="28"/>
          <w:szCs w:val="28"/>
          <w:lang w:val="vi-VN"/>
        </w:rPr>
        <w:t>- Tại các cơ sở kinh doanh thịt heo, thịt gia cầm và trứng gia cầ</w:t>
      </w:r>
      <w:r w:rsidR="00565000">
        <w:rPr>
          <w:rFonts w:ascii="Times New Roman" w:hAnsi="Times New Roman" w:cs="Times New Roman"/>
          <w:color w:val="3333FF"/>
          <w:sz w:val="28"/>
          <w:szCs w:val="28"/>
          <w:lang w:val="vi-VN"/>
        </w:rPr>
        <w:t>m</w:t>
      </w:r>
      <w:r w:rsidR="00565000" w:rsidRPr="00756942">
        <w:rPr>
          <w:rFonts w:ascii="Times New Roman" w:hAnsi="Times New Roman" w:cs="Times New Roman"/>
          <w:color w:val="3333FF"/>
          <w:sz w:val="28"/>
          <w:szCs w:val="28"/>
          <w:lang w:val="vi-VN"/>
        </w:rPr>
        <w:t>.</w:t>
      </w:r>
    </w:p>
    <w:p w14:paraId="2EA3C387" w14:textId="77777777" w:rsidR="000A6FBD" w:rsidRPr="00756942" w:rsidRDefault="005B1F78" w:rsidP="004E14DC">
      <w:pPr>
        <w:spacing w:after="120" w:line="240" w:lineRule="auto"/>
        <w:ind w:firstLineChars="202" w:firstLine="566"/>
        <w:rPr>
          <w:rFonts w:ascii="Times New Roman" w:hAnsi="Times New Roman" w:cs="Times New Roman"/>
          <w:sz w:val="28"/>
          <w:szCs w:val="28"/>
          <w:lang w:val="vi-VN"/>
        </w:rPr>
      </w:pPr>
      <w:r w:rsidRPr="00756942">
        <w:rPr>
          <w:rFonts w:ascii="Times New Roman" w:hAnsi="Times New Roman" w:cs="Times New Roman"/>
          <w:sz w:val="28"/>
          <w:szCs w:val="28"/>
          <w:lang w:val="vi-VN"/>
        </w:rPr>
        <w:t>- Chợ đầu mối nông sản thực phẩm Hóc Môn và phỏng vấn Ban giám đốc chợ (ngành hàng thịt heo);</w:t>
      </w:r>
    </w:p>
    <w:p w14:paraId="5B90DD0B" w14:textId="40CE3532" w:rsidR="000A6FBD" w:rsidRPr="00756942" w:rsidRDefault="005B1F78" w:rsidP="004E14DC">
      <w:pPr>
        <w:spacing w:after="120" w:line="240" w:lineRule="auto"/>
        <w:ind w:firstLineChars="202" w:firstLine="566"/>
        <w:rPr>
          <w:rFonts w:ascii="Times New Roman" w:hAnsi="Times New Roman" w:cs="Times New Roman"/>
          <w:sz w:val="28"/>
          <w:szCs w:val="28"/>
          <w:lang w:val="vi-VN"/>
        </w:rPr>
      </w:pPr>
      <w:r w:rsidRPr="00756942">
        <w:rPr>
          <w:rFonts w:ascii="Times New Roman" w:hAnsi="Times New Roman" w:cs="Times New Roman"/>
          <w:sz w:val="28"/>
          <w:szCs w:val="28"/>
          <w:lang w:val="vi-VN"/>
        </w:rPr>
        <w:t xml:space="preserve">- Chợ Thủ Đức, </w:t>
      </w:r>
      <w:r w:rsidR="00F4353B">
        <w:rPr>
          <w:rFonts w:ascii="Times New Roman" w:hAnsi="Times New Roman" w:cs="Times New Roman"/>
          <w:sz w:val="28"/>
          <w:szCs w:val="28"/>
          <w:lang w:val="vi-VN"/>
        </w:rPr>
        <w:t xml:space="preserve">Chợ </w:t>
      </w:r>
      <w:r w:rsidRPr="00756942">
        <w:rPr>
          <w:rFonts w:ascii="Times New Roman" w:hAnsi="Times New Roman" w:cs="Times New Roman"/>
          <w:sz w:val="28"/>
          <w:szCs w:val="28"/>
          <w:lang w:val="vi-VN"/>
        </w:rPr>
        <w:t>Phạm văn Hai.</w:t>
      </w:r>
    </w:p>
    <w:p w14:paraId="5F7CE861" w14:textId="21080759" w:rsidR="000A6FBD" w:rsidRDefault="005B1F78" w:rsidP="004E14DC">
      <w:pPr>
        <w:spacing w:after="120" w:line="240" w:lineRule="auto"/>
        <w:ind w:firstLineChars="202" w:firstLine="566"/>
        <w:rPr>
          <w:rFonts w:ascii="Times New Roman" w:hAnsi="Times New Roman" w:cs="Times New Roman"/>
          <w:sz w:val="28"/>
          <w:szCs w:val="28"/>
          <w:lang w:val="vi-VN"/>
        </w:rPr>
      </w:pPr>
      <w:r w:rsidRPr="00756942">
        <w:rPr>
          <w:rFonts w:ascii="Times New Roman" w:hAnsi="Times New Roman" w:cs="Times New Roman"/>
          <w:sz w:val="28"/>
          <w:szCs w:val="28"/>
          <w:lang w:val="vi-VN"/>
        </w:rPr>
        <w:t xml:space="preserve">- Phỏng vấn Ban Quản lý chợ Thủ Đức, Phạm Văn Hai </w:t>
      </w:r>
      <w:r w:rsidR="00F4353B">
        <w:rPr>
          <w:rFonts w:ascii="Times New Roman" w:hAnsi="Times New Roman" w:cs="Times New Roman"/>
          <w:sz w:val="28"/>
          <w:szCs w:val="28"/>
          <w:lang w:val="vi-VN"/>
        </w:rPr>
        <w:t>và một số tiểu thương kinh doanh tại chợ.</w:t>
      </w:r>
    </w:p>
    <w:p w14:paraId="55EBB4F8" w14:textId="77777777" w:rsidR="000A6FBD" w:rsidRDefault="005B1F78" w:rsidP="004E14DC">
      <w:pPr>
        <w:spacing w:after="120" w:line="240" w:lineRule="auto"/>
        <w:ind w:firstLineChars="202" w:firstLine="566"/>
        <w:rPr>
          <w:rFonts w:ascii="Times New Roman" w:hAnsi="Times New Roman" w:cs="Times New Roman"/>
          <w:sz w:val="28"/>
          <w:szCs w:val="28"/>
          <w:lang w:val="vi-VN"/>
        </w:rPr>
      </w:pPr>
      <w:r>
        <w:rPr>
          <w:rFonts w:ascii="Times New Roman" w:hAnsi="Times New Roman" w:cs="Times New Roman"/>
          <w:sz w:val="28"/>
          <w:szCs w:val="28"/>
          <w:lang w:val="vi-VN"/>
        </w:rPr>
        <w:t>- Phỏng vấn đại diện UBND quận Thủ Đức.</w:t>
      </w:r>
    </w:p>
    <w:p w14:paraId="4E8A5EDE" w14:textId="77777777" w:rsidR="000A6FBD" w:rsidRDefault="005B1F78" w:rsidP="004E14DC">
      <w:pPr>
        <w:spacing w:after="120" w:line="240" w:lineRule="auto"/>
        <w:ind w:firstLineChars="202" w:firstLine="566"/>
        <w:rPr>
          <w:rFonts w:ascii="Times New Roman" w:hAnsi="Times New Roman" w:cs="Times New Roman"/>
          <w:sz w:val="28"/>
          <w:szCs w:val="28"/>
        </w:rPr>
      </w:pPr>
      <w:r>
        <w:rPr>
          <w:rFonts w:ascii="Times New Roman" w:hAnsi="Times New Roman" w:cs="Times New Roman"/>
          <w:sz w:val="28"/>
          <w:szCs w:val="28"/>
          <w:lang w:val="vi-VN"/>
        </w:rPr>
        <w:t>- Phỏng vấn Lãnh đạo Ban Quản lý An toàn thực phẩm.</w:t>
      </w:r>
    </w:p>
    <w:tbl>
      <w:tblPr>
        <w:tblW w:w="5000" w:type="pct"/>
        <w:tblLook w:val="04A0" w:firstRow="1" w:lastRow="0" w:firstColumn="1" w:lastColumn="0" w:noHBand="0" w:noVBand="1"/>
      </w:tblPr>
      <w:tblGrid>
        <w:gridCol w:w="4216"/>
        <w:gridCol w:w="7438"/>
        <w:gridCol w:w="1954"/>
      </w:tblGrid>
      <w:tr w:rsidR="004E14DC" w:rsidRPr="004E14DC" w14:paraId="43311DDB" w14:textId="77777777" w:rsidTr="004E14DC">
        <w:trPr>
          <w:trHeight w:val="382"/>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F1785" w14:textId="77777777" w:rsidR="004E14DC" w:rsidRPr="004E14DC" w:rsidRDefault="004E14DC" w:rsidP="004E14DC">
            <w:pPr>
              <w:spacing w:after="0" w:line="240" w:lineRule="auto"/>
              <w:contextualSpacing/>
              <w:jc w:val="center"/>
              <w:rPr>
                <w:rFonts w:ascii="Times New Roman" w:eastAsia="Times New Roman" w:hAnsi="Times New Roman" w:cs="Times New Roman"/>
                <w:b/>
                <w:bCs/>
                <w:color w:val="000000"/>
                <w:sz w:val="28"/>
                <w:szCs w:val="28"/>
              </w:rPr>
            </w:pPr>
            <w:r w:rsidRPr="004E14DC">
              <w:rPr>
                <w:rFonts w:ascii="Times New Roman" w:eastAsia="Times New Roman" w:hAnsi="Times New Roman" w:cs="Times New Roman"/>
                <w:b/>
                <w:bCs/>
                <w:color w:val="000000"/>
                <w:sz w:val="28"/>
                <w:szCs w:val="28"/>
              </w:rPr>
              <w:t>Hình ảnh</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5C661A8A" w14:textId="77777777" w:rsidR="004E14DC" w:rsidRPr="004E14DC" w:rsidRDefault="004E14DC" w:rsidP="004E14DC">
            <w:pPr>
              <w:spacing w:after="0" w:line="240" w:lineRule="auto"/>
              <w:contextualSpacing/>
              <w:jc w:val="center"/>
              <w:rPr>
                <w:rFonts w:ascii="Times New Roman" w:eastAsia="Times New Roman" w:hAnsi="Times New Roman" w:cs="Times New Roman"/>
                <w:b/>
                <w:bCs/>
                <w:color w:val="000000"/>
                <w:sz w:val="28"/>
                <w:szCs w:val="28"/>
              </w:rPr>
            </w:pPr>
            <w:r w:rsidRPr="004E14DC">
              <w:rPr>
                <w:rFonts w:ascii="Times New Roman" w:eastAsia="Times New Roman" w:hAnsi="Times New Roman" w:cs="Times New Roman"/>
                <w:b/>
                <w:bCs/>
                <w:color w:val="000000"/>
                <w:sz w:val="28"/>
                <w:szCs w:val="28"/>
              </w:rPr>
              <w:t>Lời bình</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5414F613" w14:textId="77777777" w:rsidR="004E14DC" w:rsidRPr="004E14DC" w:rsidRDefault="004E14DC" w:rsidP="004E14DC">
            <w:pPr>
              <w:spacing w:after="0" w:line="240" w:lineRule="auto"/>
              <w:contextualSpacing/>
              <w:jc w:val="center"/>
              <w:rPr>
                <w:rFonts w:ascii="Times New Roman" w:eastAsia="Times New Roman" w:hAnsi="Times New Roman" w:cs="Times New Roman"/>
                <w:b/>
                <w:bCs/>
                <w:color w:val="000000"/>
                <w:sz w:val="28"/>
                <w:szCs w:val="28"/>
              </w:rPr>
            </w:pPr>
            <w:r w:rsidRPr="004E14DC">
              <w:rPr>
                <w:rFonts w:ascii="Times New Roman" w:eastAsia="Times New Roman" w:hAnsi="Times New Roman" w:cs="Times New Roman"/>
                <w:b/>
                <w:bCs/>
                <w:color w:val="000000"/>
                <w:sz w:val="28"/>
                <w:szCs w:val="28"/>
              </w:rPr>
              <w:t>Ghi chú</w:t>
            </w:r>
          </w:p>
        </w:tc>
      </w:tr>
      <w:tr w:rsidR="004E14DC" w:rsidRPr="004E14DC" w14:paraId="07D2A565" w14:textId="77777777" w:rsidTr="00117F28">
        <w:trPr>
          <w:trHeight w:val="1676"/>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4E532410" w14:textId="77777777" w:rsidR="004E14DC" w:rsidRPr="004E14DC" w:rsidRDefault="004E14DC" w:rsidP="004E14DC">
            <w:pPr>
              <w:spacing w:after="0" w:line="240" w:lineRule="auto"/>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Chạy intro các hình ảnh chợ kinh doanh thực phẩm an toàn: Bảng hiệu chợ thực phẩm an toàn, phân chia ngành hàng, bảng hiệu khu vực kinh doanh: Rau xanh, trứng, thịt gà, thịt heo, thịt bò, thủy hải sản, thực phẩm chế biến….</w:t>
            </w:r>
          </w:p>
        </w:tc>
        <w:tc>
          <w:tcPr>
            <w:tcW w:w="2732" w:type="pct"/>
            <w:tcBorders>
              <w:top w:val="nil"/>
              <w:left w:val="nil"/>
              <w:bottom w:val="single" w:sz="4" w:space="0" w:color="auto"/>
              <w:right w:val="single" w:sz="4" w:space="0" w:color="auto"/>
            </w:tcBorders>
            <w:shd w:val="clear" w:color="auto" w:fill="auto"/>
            <w:vAlign w:val="center"/>
            <w:hideMark/>
          </w:tcPr>
          <w:p w14:paraId="669B5AEB"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c>
          <w:tcPr>
            <w:tcW w:w="718" w:type="pct"/>
            <w:tcBorders>
              <w:top w:val="nil"/>
              <w:left w:val="nil"/>
              <w:bottom w:val="single" w:sz="4" w:space="0" w:color="auto"/>
              <w:right w:val="single" w:sz="4" w:space="0" w:color="auto"/>
            </w:tcBorders>
            <w:shd w:val="clear" w:color="auto" w:fill="auto"/>
            <w:vAlign w:val="center"/>
            <w:hideMark/>
          </w:tcPr>
          <w:p w14:paraId="70FBD2CB" w14:textId="77777777" w:rsidR="004E14DC" w:rsidRPr="004E14DC" w:rsidRDefault="004E14DC" w:rsidP="004E14DC">
            <w:pPr>
              <w:spacing w:after="0" w:line="240" w:lineRule="auto"/>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Nhạc sôi động, tiết tấu nhanh (Kèm chú thích hình ảnh)</w:t>
            </w:r>
          </w:p>
        </w:tc>
      </w:tr>
      <w:tr w:rsidR="004E14DC" w:rsidRPr="004E14DC" w14:paraId="182E52F2" w14:textId="77777777" w:rsidTr="00117F28">
        <w:trPr>
          <w:trHeight w:val="2520"/>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FB9AE" w14:textId="77777777" w:rsidR="004E14DC" w:rsidRPr="004E14DC" w:rsidRDefault="004E14DC" w:rsidP="00681613">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lastRenderedPageBreak/>
              <w:t>Hình ảnh biểu tượng TP.HCM. Infographics (kẻ bảng sơ đồ các kênh phân phối thực phẩm từ tỉnh về 3 chợ đầu mối rồi đến chợ truyền thống, siêu thị)</w:t>
            </w:r>
          </w:p>
        </w:tc>
        <w:tc>
          <w:tcPr>
            <w:tcW w:w="27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32592" w14:textId="77777777" w:rsidR="004E14DC" w:rsidRPr="004E14DC" w:rsidRDefault="004E14DC" w:rsidP="00681613">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Thành phố Hồ Chí Minh với hơn 13 triệu người sinh sống, học tập và làm việc. Vì vậy, nhu cầu về thực phẩm hàng ngày là rất lớn, Nhằm đảm bảo an toàn thực phẩm cho người dân, Ủy ban nhân dân Thành phố đã ban hành Quyết định số 6727/QĐ-UBND ngày 29/12/2017 phê duyệt Dự án xây dựng Mô hình chợ thí điểm bảo đảm an toàn thực phẩm tại thành phố Hồ Chí Minh, việc xây dựng Mô hình cho kênh phân phối truyền thống là hết sức cần thiết để đảm bảo an toàn thực phẩm, sức khỏe cho người dân góp phần ổn định tình hình phát triển kinh tế xã hội trên địa bàn quận, huyện nói riêng và Thành phố nói chung.</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53850" w14:textId="77777777" w:rsidR="004E14DC" w:rsidRPr="004E14DC" w:rsidRDefault="004E14DC" w:rsidP="004E14DC">
            <w:pPr>
              <w:spacing w:after="0" w:line="240" w:lineRule="auto"/>
              <w:contextualSpacing/>
              <w:jc w:val="center"/>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5F7C32C6" w14:textId="77777777" w:rsidTr="00117F28">
        <w:trPr>
          <w:trHeight w:val="2088"/>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0C762" w14:textId="77777777" w:rsidR="004E14DC" w:rsidRPr="004E14DC" w:rsidRDefault="004E14DC" w:rsidP="00786B7D">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Infographics (bản đồ thành phố có vị trí các chợ triển khai xây dựng mô hình chợ thí điểm theo giai đoạn)</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501CB9C1" w14:textId="77777777" w:rsidR="003A2D66" w:rsidRDefault="004E14DC" w:rsidP="003A2D66">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Tính Đến nay, Thành phố đã triển khai xây dựng Mô hình chợ thí điểm bảo đảm an toàn thực phẩm với kết quả như sau:</w:t>
            </w:r>
          </w:p>
          <w:p w14:paraId="68C5A631" w14:textId="4E8A76A4" w:rsidR="00681613" w:rsidRDefault="004E14DC" w:rsidP="003A2D66">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xml:space="preserve">- Giai đoạn 1 (2016 </w:t>
            </w:r>
            <w:r w:rsidR="00681613">
              <w:rPr>
                <w:rFonts w:ascii="Times New Roman" w:eastAsia="Times New Roman" w:hAnsi="Times New Roman" w:cs="Times New Roman"/>
                <w:sz w:val="28"/>
                <w:szCs w:val="28"/>
              </w:rPr>
              <w:t>-</w:t>
            </w:r>
            <w:r w:rsidRPr="004E14DC">
              <w:rPr>
                <w:rFonts w:ascii="Times New Roman" w:eastAsia="Times New Roman" w:hAnsi="Times New Roman" w:cs="Times New Roman"/>
                <w:sz w:val="28"/>
                <w:szCs w:val="28"/>
              </w:rPr>
              <w:t xml:space="preserve"> 2017): Triển khai thực hiện tại 02 chợ đầu mối Hóc Môn và Bến Thành.</w:t>
            </w:r>
          </w:p>
          <w:p w14:paraId="7C1FD2C9" w14:textId="77777777" w:rsidR="00681613" w:rsidRDefault="004E14DC" w:rsidP="00681613">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Giai đoạn 2 (2017 – 2020): Triển khai thực hiện tại 24 chợ trên địa bàn 24 quận, huyện.</w:t>
            </w:r>
          </w:p>
          <w:p w14:paraId="1E5DE0A8" w14:textId="7E012840" w:rsidR="004E14DC" w:rsidRPr="004E14DC" w:rsidRDefault="004E14DC" w:rsidP="00681613">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Dự kiến Giai đoạn 3: Sẽ nhân rộng và triển khai trên toàn bộ các chợ trên địa bàn thành phố.</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12804FA5" w14:textId="77777777" w:rsidR="004E14DC" w:rsidRPr="004E14DC" w:rsidRDefault="004E14DC" w:rsidP="004E14DC">
            <w:pPr>
              <w:spacing w:after="0" w:line="240" w:lineRule="auto"/>
              <w:contextualSpacing/>
              <w:jc w:val="center"/>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2883F075" w14:textId="77777777" w:rsidTr="004E14DC">
        <w:trPr>
          <w:trHeight w:val="2160"/>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3AB4BADC" w14:textId="77777777" w:rsidR="004E14DC" w:rsidRPr="004E14DC" w:rsidRDefault="004E14DC" w:rsidP="006569D2">
            <w:pPr>
              <w:spacing w:after="0" w:line="240" w:lineRule="auto"/>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Hình ảnh biểu tượng về truy xuất nguồn gốc bằng công nghệ.</w:t>
            </w:r>
          </w:p>
        </w:tc>
        <w:tc>
          <w:tcPr>
            <w:tcW w:w="2732" w:type="pct"/>
            <w:tcBorders>
              <w:top w:val="nil"/>
              <w:left w:val="nil"/>
              <w:bottom w:val="single" w:sz="4" w:space="0" w:color="auto"/>
              <w:right w:val="single" w:sz="4" w:space="0" w:color="auto"/>
            </w:tcBorders>
            <w:shd w:val="clear" w:color="auto" w:fill="auto"/>
            <w:vAlign w:val="center"/>
            <w:hideMark/>
          </w:tcPr>
          <w:p w14:paraId="42715719" w14:textId="77777777" w:rsidR="004E14DC" w:rsidRPr="004E14DC" w:rsidRDefault="004E14DC" w:rsidP="00487DF2">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Song song đó, Thành phố Hồ Chí Minh đã triển khai các Đề án “Quản lý, nhận diện và truy xuất nguồn gốc thịt heo, thịt gia cầm và trứng gia cầm” do Ban Quản lý an toàn thực phẩm Thành phố chủ trì thực hiện là một hệ thống điện tử (App TE-FOOD) trên điện thoại thông minh, để quản lý nguồn gốc, xuất xứ sản phẩm động vật từ khâu chăn nuôi, giết mổ, vận chuyển, kinh doanh nhằm mục đích công khai, minh bạch nguồn gốc thực phẩm và góp phần bảo đảm an toàn thực phẩm cho người tiêu dùng.</w:t>
            </w:r>
          </w:p>
        </w:tc>
        <w:tc>
          <w:tcPr>
            <w:tcW w:w="718" w:type="pct"/>
            <w:tcBorders>
              <w:top w:val="nil"/>
              <w:left w:val="nil"/>
              <w:bottom w:val="single" w:sz="4" w:space="0" w:color="auto"/>
              <w:right w:val="single" w:sz="4" w:space="0" w:color="auto"/>
            </w:tcBorders>
            <w:shd w:val="clear" w:color="auto" w:fill="auto"/>
            <w:vAlign w:val="center"/>
            <w:hideMark/>
          </w:tcPr>
          <w:p w14:paraId="1127375F" w14:textId="77777777" w:rsidR="004E14DC" w:rsidRPr="004E14DC" w:rsidRDefault="004E14DC" w:rsidP="004E14DC">
            <w:pPr>
              <w:spacing w:after="0" w:line="240" w:lineRule="auto"/>
              <w:contextualSpacing/>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w:t>
            </w:r>
          </w:p>
        </w:tc>
      </w:tr>
      <w:tr w:rsidR="004E14DC" w:rsidRPr="004E14DC" w14:paraId="41905C2F" w14:textId="77777777" w:rsidTr="00786B7D">
        <w:trPr>
          <w:trHeight w:val="738"/>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68AC9424" w14:textId="77777777" w:rsidR="004E14DC" w:rsidRPr="004E14DC" w:rsidRDefault="004E14DC" w:rsidP="006569D2">
            <w:pPr>
              <w:spacing w:after="0" w:line="240" w:lineRule="auto"/>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Hình minh họa quy trình truy xuất nguồn gốc thịt heo</w:t>
            </w:r>
          </w:p>
        </w:tc>
        <w:tc>
          <w:tcPr>
            <w:tcW w:w="2732" w:type="pct"/>
            <w:tcBorders>
              <w:top w:val="nil"/>
              <w:left w:val="nil"/>
              <w:bottom w:val="single" w:sz="4" w:space="0" w:color="auto"/>
              <w:right w:val="single" w:sz="4" w:space="0" w:color="auto"/>
            </w:tcBorders>
            <w:shd w:val="clear" w:color="auto" w:fill="auto"/>
            <w:vAlign w:val="center"/>
            <w:hideMark/>
          </w:tcPr>
          <w:p w14:paraId="3FBC088A" w14:textId="77777777" w:rsidR="004E14DC" w:rsidRPr="004E14DC" w:rsidRDefault="004E14DC" w:rsidP="00487DF2">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xml:space="preserve">Là quá trình ghi nhận nguồn gốc của sản phẩm thịt theo từ </w:t>
            </w:r>
            <w:r w:rsidRPr="004E14DC">
              <w:rPr>
                <w:rFonts w:ascii="Times New Roman" w:eastAsia="Times New Roman" w:hAnsi="Times New Roman" w:cs="Times New Roman"/>
                <w:i/>
                <w:iCs/>
                <w:color w:val="3333FF"/>
                <w:sz w:val="28"/>
                <w:szCs w:val="28"/>
              </w:rPr>
              <w:t>khâu chăn nuôi</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Thương nhân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quan thú ý kiểm dịch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sở giết mổ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Kiểm soát giết mổ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Chợ đầu mối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Chợ </w:t>
            </w:r>
            <w:r w:rsidRPr="004E14DC">
              <w:rPr>
                <w:rFonts w:ascii="Times New Roman" w:eastAsia="Times New Roman" w:hAnsi="Times New Roman" w:cs="Times New Roman"/>
                <w:i/>
                <w:iCs/>
                <w:color w:val="3333FF"/>
                <w:sz w:val="28"/>
                <w:szCs w:val="28"/>
              </w:rPr>
              <w:lastRenderedPageBreak/>
              <w:t xml:space="preserve">truyền thống/Siêu thị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 Người tiêu dùng bằng ứng dụng công nghệ thông minh. </w:t>
            </w:r>
          </w:p>
        </w:tc>
        <w:tc>
          <w:tcPr>
            <w:tcW w:w="718" w:type="pct"/>
            <w:tcBorders>
              <w:top w:val="nil"/>
              <w:left w:val="nil"/>
              <w:bottom w:val="single" w:sz="4" w:space="0" w:color="auto"/>
              <w:right w:val="single" w:sz="4" w:space="0" w:color="auto"/>
            </w:tcBorders>
            <w:shd w:val="clear" w:color="auto" w:fill="auto"/>
            <w:vAlign w:val="center"/>
            <w:hideMark/>
          </w:tcPr>
          <w:p w14:paraId="2BA05958" w14:textId="77777777" w:rsidR="004E14DC" w:rsidRPr="004E14DC" w:rsidRDefault="004E14DC" w:rsidP="004E14DC">
            <w:pPr>
              <w:spacing w:after="0" w:line="240" w:lineRule="auto"/>
              <w:contextualSpacing/>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lastRenderedPageBreak/>
              <w:t> </w:t>
            </w:r>
          </w:p>
        </w:tc>
      </w:tr>
      <w:tr w:rsidR="004E14DC" w:rsidRPr="004E14DC" w14:paraId="7EB98CC7" w14:textId="77777777" w:rsidTr="004E14DC">
        <w:trPr>
          <w:trHeight w:val="1440"/>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5A2D6165" w14:textId="77777777" w:rsidR="004E14DC" w:rsidRPr="004E14DC" w:rsidRDefault="004E14DC" w:rsidP="006569D2">
            <w:pPr>
              <w:spacing w:after="0" w:line="240" w:lineRule="auto"/>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lastRenderedPageBreak/>
              <w:t>Hình minh họa quy trình truy xuất nguồn gốc thịt gia cầm</w:t>
            </w:r>
          </w:p>
        </w:tc>
        <w:tc>
          <w:tcPr>
            <w:tcW w:w="2732" w:type="pct"/>
            <w:tcBorders>
              <w:top w:val="nil"/>
              <w:left w:val="nil"/>
              <w:bottom w:val="single" w:sz="4" w:space="0" w:color="auto"/>
              <w:right w:val="single" w:sz="4" w:space="0" w:color="auto"/>
            </w:tcBorders>
            <w:shd w:val="clear" w:color="auto" w:fill="auto"/>
            <w:vAlign w:val="center"/>
            <w:hideMark/>
          </w:tcPr>
          <w:p w14:paraId="19FE563B" w14:textId="77777777" w:rsidR="004E14DC" w:rsidRPr="004E14DC" w:rsidRDefault="004E14DC" w:rsidP="006569D2">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xml:space="preserve">Là quá trình ghi nhận nguồn gốc của sản phẩm thịt gia cầm từ </w:t>
            </w:r>
            <w:r w:rsidRPr="004E14DC">
              <w:rPr>
                <w:rFonts w:ascii="Times New Roman" w:eastAsia="Times New Roman" w:hAnsi="Times New Roman" w:cs="Times New Roman"/>
                <w:i/>
                <w:iCs/>
                <w:color w:val="3333FF"/>
                <w:sz w:val="28"/>
                <w:szCs w:val="28"/>
              </w:rPr>
              <w:t xml:space="preserve">cơ sở cung cấp giống gia cầm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quan thú y kiểm tra giống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Cơ sở chăn nuôi</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Thương nhân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quan thú ý kiểm dịch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sở giết mổ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Chợ truyền thống/Siêu thị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 Người tiêu dùng bằng ứng dụng công nghệ thông minh.</w:t>
            </w:r>
          </w:p>
        </w:tc>
        <w:tc>
          <w:tcPr>
            <w:tcW w:w="718" w:type="pct"/>
            <w:tcBorders>
              <w:top w:val="nil"/>
              <w:left w:val="nil"/>
              <w:bottom w:val="single" w:sz="4" w:space="0" w:color="auto"/>
              <w:right w:val="single" w:sz="4" w:space="0" w:color="auto"/>
            </w:tcBorders>
            <w:shd w:val="clear" w:color="auto" w:fill="auto"/>
            <w:vAlign w:val="center"/>
            <w:hideMark/>
          </w:tcPr>
          <w:p w14:paraId="4D3ED68C"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r>
      <w:tr w:rsidR="004E14DC" w:rsidRPr="004E14DC" w14:paraId="1A5F0B94" w14:textId="77777777" w:rsidTr="004E14DC">
        <w:trPr>
          <w:trHeight w:val="1440"/>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2F5A98EB" w14:textId="77777777" w:rsidR="004E14DC" w:rsidRPr="004E14DC" w:rsidRDefault="004E14DC" w:rsidP="000F3B6C">
            <w:pPr>
              <w:spacing w:after="0" w:line="240" w:lineRule="auto"/>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Hình minh họa quy trình truy xuất nguồn gốc trứng gia cầm</w:t>
            </w:r>
          </w:p>
        </w:tc>
        <w:tc>
          <w:tcPr>
            <w:tcW w:w="2732" w:type="pct"/>
            <w:tcBorders>
              <w:top w:val="nil"/>
              <w:left w:val="nil"/>
              <w:bottom w:val="single" w:sz="4" w:space="0" w:color="auto"/>
              <w:right w:val="single" w:sz="4" w:space="0" w:color="auto"/>
            </w:tcBorders>
            <w:shd w:val="clear" w:color="auto" w:fill="auto"/>
            <w:vAlign w:val="center"/>
            <w:hideMark/>
          </w:tcPr>
          <w:p w14:paraId="41A93521" w14:textId="77777777" w:rsidR="004E14DC" w:rsidRPr="004E14DC" w:rsidRDefault="004E14DC" w:rsidP="000F3B6C">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xml:space="preserve">Là quá trình ghi nhận nguồn gốc của sản phẩm trứng gia cầm từ </w:t>
            </w:r>
            <w:r w:rsidRPr="004E14DC">
              <w:rPr>
                <w:rFonts w:ascii="Times New Roman" w:eastAsia="Times New Roman" w:hAnsi="Times New Roman" w:cs="Times New Roman"/>
                <w:i/>
                <w:iCs/>
                <w:color w:val="3333FF"/>
                <w:sz w:val="28"/>
                <w:szCs w:val="28"/>
              </w:rPr>
              <w:t xml:space="preserve">cơ sở cung cấp giống gia cầm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quan thú y kiểm tra giống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Cơ sở chăn nuôi</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Thương nhân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quan thú ý kiểm dịch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Cơ sở xử lý trứng gia cầm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Chợ truyền thống/Siêu thị </w:t>
            </w:r>
            <w:r w:rsidRPr="004E14DC">
              <w:rPr>
                <w:rFonts w:ascii="Wingdings" w:eastAsia="Times New Roman" w:hAnsi="Wingdings" w:cs="Times New Roman"/>
                <w:i/>
                <w:iCs/>
                <w:color w:val="3333FF"/>
                <w:sz w:val="28"/>
                <w:szCs w:val="28"/>
              </w:rPr>
              <w:t></w:t>
            </w:r>
            <w:r w:rsidRPr="004E14DC">
              <w:rPr>
                <w:rFonts w:ascii="Times New Roman" w:eastAsia="Times New Roman" w:hAnsi="Times New Roman" w:cs="Times New Roman"/>
                <w:i/>
                <w:iCs/>
                <w:color w:val="3333FF"/>
                <w:sz w:val="28"/>
                <w:szCs w:val="28"/>
              </w:rPr>
              <w:t xml:space="preserve"> Người tiêu dùng bằng ứng dụng công nghệ thông minh.</w:t>
            </w:r>
          </w:p>
        </w:tc>
        <w:tc>
          <w:tcPr>
            <w:tcW w:w="718" w:type="pct"/>
            <w:tcBorders>
              <w:top w:val="nil"/>
              <w:left w:val="nil"/>
              <w:bottom w:val="single" w:sz="4" w:space="0" w:color="auto"/>
              <w:right w:val="single" w:sz="4" w:space="0" w:color="auto"/>
            </w:tcBorders>
            <w:shd w:val="clear" w:color="auto" w:fill="auto"/>
            <w:vAlign w:val="center"/>
            <w:hideMark/>
          </w:tcPr>
          <w:p w14:paraId="136810F4"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r>
      <w:tr w:rsidR="004E14DC" w:rsidRPr="004E14DC" w14:paraId="582BE520" w14:textId="77777777" w:rsidTr="00786B7D">
        <w:trPr>
          <w:trHeight w:val="3108"/>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4B4BE350" w14:textId="77777777" w:rsidR="004E14DC" w:rsidRPr="004E14DC" w:rsidRDefault="004E14DC" w:rsidP="007B6E21">
            <w:pPr>
              <w:spacing w:after="0" w:line="240" w:lineRule="auto"/>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Hình ảnh thực tế tại chợ truyền thống/siêu thị có truy xuất nguồn gốc.</w:t>
            </w:r>
          </w:p>
        </w:tc>
        <w:tc>
          <w:tcPr>
            <w:tcW w:w="2732" w:type="pct"/>
            <w:tcBorders>
              <w:top w:val="nil"/>
              <w:left w:val="nil"/>
              <w:bottom w:val="single" w:sz="4" w:space="0" w:color="auto"/>
              <w:right w:val="single" w:sz="4" w:space="0" w:color="auto"/>
            </w:tcBorders>
            <w:shd w:val="clear" w:color="auto" w:fill="auto"/>
            <w:vAlign w:val="center"/>
            <w:hideMark/>
          </w:tcPr>
          <w:p w14:paraId="57D1A404" w14:textId="77777777" w:rsidR="00D45FE3" w:rsidRDefault="004E14DC" w:rsidP="00D45FE3">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Tem truy xuất có thể chứa các thông tin như sau:</w:t>
            </w:r>
            <w:r w:rsidRPr="004E14DC">
              <w:rPr>
                <w:rFonts w:ascii="Times New Roman" w:eastAsia="Times New Roman" w:hAnsi="Times New Roman" w:cs="Times New Roman"/>
                <w:color w:val="3333FF"/>
                <w:sz w:val="28"/>
                <w:szCs w:val="28"/>
              </w:rPr>
              <w:br/>
              <w:t>Tem truy xuất có thể chứa các thông tin như sau:</w:t>
            </w:r>
          </w:p>
          <w:p w14:paraId="53DD7F57" w14:textId="77777777" w:rsidR="00D45FE3" w:rsidRDefault="004E14DC" w:rsidP="00D45FE3">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xml:space="preserve">- Quá trình chăn nuôi: Địa điểm trại nuôi, Thức ăn và thuốc đã sử dụng; </w:t>
            </w:r>
          </w:p>
          <w:p w14:paraId="14EFE93D" w14:textId="77777777" w:rsidR="00D45FE3" w:rsidRDefault="004E14DC" w:rsidP="00D45FE3">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Tại thời điểm xuất bán: Thời gian, Địa điểm, Số lượng xuất, Biển số xe.</w:t>
            </w:r>
          </w:p>
          <w:p w14:paraId="1DCF2AEB" w14:textId="77777777" w:rsidR="00D45FE3" w:rsidRDefault="004E14DC" w:rsidP="00D45FE3">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Thông tin về kiểm dịch trong quá trình vận chuyển, gồm: thời gian và địa điểm.</w:t>
            </w:r>
          </w:p>
          <w:p w14:paraId="0948BA88" w14:textId="77777777" w:rsidR="00D45FE3" w:rsidRDefault="004E14DC" w:rsidP="00D45FE3">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Quá trình giết mổ/ xử lý, gồm: thời gian và địa điểm.</w:t>
            </w:r>
          </w:p>
          <w:p w14:paraId="395C56E5" w14:textId="1F88C9EF" w:rsidR="004E14DC" w:rsidRPr="004E14DC" w:rsidRDefault="004E14DC" w:rsidP="00D45FE3">
            <w:pPr>
              <w:spacing w:after="0" w:line="240" w:lineRule="auto"/>
              <w:ind w:firstLine="320"/>
              <w:contextualSpacing/>
              <w:jc w:val="both"/>
              <w:rPr>
                <w:rFonts w:ascii="Times New Roman" w:eastAsia="Times New Roman" w:hAnsi="Times New Roman" w:cs="Times New Roman"/>
                <w:color w:val="3333FF"/>
                <w:sz w:val="28"/>
                <w:szCs w:val="28"/>
              </w:rPr>
            </w:pPr>
            <w:r w:rsidRPr="004E14DC">
              <w:rPr>
                <w:rFonts w:ascii="Times New Roman" w:eastAsia="Times New Roman" w:hAnsi="Times New Roman" w:cs="Times New Roman"/>
                <w:color w:val="3333FF"/>
                <w:sz w:val="28"/>
                <w:szCs w:val="28"/>
              </w:rPr>
              <w:t>- Thông tin về điểm bán, gồm: thời gian và địa điểm.</w:t>
            </w:r>
          </w:p>
        </w:tc>
        <w:tc>
          <w:tcPr>
            <w:tcW w:w="718" w:type="pct"/>
            <w:tcBorders>
              <w:top w:val="nil"/>
              <w:left w:val="nil"/>
              <w:bottom w:val="single" w:sz="4" w:space="0" w:color="auto"/>
              <w:right w:val="single" w:sz="4" w:space="0" w:color="auto"/>
            </w:tcBorders>
            <w:shd w:val="clear" w:color="auto" w:fill="auto"/>
            <w:vAlign w:val="center"/>
            <w:hideMark/>
          </w:tcPr>
          <w:p w14:paraId="267E5913"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r>
      <w:tr w:rsidR="004E14DC" w:rsidRPr="004E14DC" w14:paraId="03DF6658" w14:textId="77777777" w:rsidTr="00786B7D">
        <w:trPr>
          <w:trHeight w:val="5052"/>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1D172" w14:textId="77777777" w:rsidR="004E14DC" w:rsidRPr="004E14DC" w:rsidRDefault="004E14DC" w:rsidP="00A070C3">
            <w:pPr>
              <w:spacing w:after="0" w:line="240" w:lineRule="auto"/>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lastRenderedPageBreak/>
              <w:t>Ghi hình phỏng vấn Lãnh đạo Ban Quản An toàn thực phẩm.</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56CEFBB2" w14:textId="00C0DCC8" w:rsidR="00786B7D" w:rsidRDefault="004E14DC" w:rsidP="00A070C3">
            <w:pPr>
              <w:spacing w:after="0" w:line="240" w:lineRule="auto"/>
              <w:ind w:firstLine="320"/>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xml:space="preserve">Trong clip sẽ có nội dung phỏng vấn Trưởng ban Quản lý An toàn thực phẩm về công tác quản lý an toàn thực phẩm và triển khai Dự án xây dựng Mô hình chợ thí điểm bảo đảm an toàn thực phẩm; </w:t>
            </w:r>
            <w:r w:rsidRPr="004E14DC">
              <w:rPr>
                <w:rFonts w:ascii="Times New Roman" w:eastAsia="Times New Roman" w:hAnsi="Times New Roman" w:cs="Times New Roman"/>
                <w:color w:val="3333FF"/>
                <w:sz w:val="28"/>
                <w:szCs w:val="28"/>
              </w:rPr>
              <w:t>Đề án “Quản lý, nhận diện và truy xuất nguồn gốc thịt heo, thịt gia cầm và trứng gia cầm”.</w:t>
            </w:r>
            <w:r w:rsidR="00F4353B">
              <w:rPr>
                <w:rFonts w:ascii="Times New Roman" w:eastAsia="Times New Roman" w:hAnsi="Times New Roman" w:cs="Times New Roman"/>
                <w:color w:val="000000"/>
                <w:sz w:val="28"/>
                <w:szCs w:val="28"/>
              </w:rPr>
              <w:t xml:space="preserve"> Nội dung phỏng vấn:</w:t>
            </w:r>
            <w:r w:rsidR="00F4353B">
              <w:rPr>
                <w:rFonts w:ascii="Times New Roman" w:eastAsia="Times New Roman" w:hAnsi="Times New Roman" w:cs="Times New Roman"/>
                <w:color w:val="000000"/>
                <w:sz w:val="28"/>
                <w:szCs w:val="28"/>
              </w:rPr>
              <w:br/>
            </w:r>
            <w:r w:rsidR="00F4353B">
              <w:rPr>
                <w:rFonts w:ascii="Times New Roman" w:eastAsia="Times New Roman" w:hAnsi="Times New Roman" w:cs="Times New Roman"/>
                <w:color w:val="000000"/>
                <w:sz w:val="28"/>
                <w:szCs w:val="28"/>
                <w:lang w:val="vi-VN"/>
              </w:rPr>
              <w:t xml:space="preserve">   </w:t>
            </w:r>
            <w:r w:rsidR="00F4353B" w:rsidRPr="004E14DC">
              <w:rPr>
                <w:rFonts w:ascii="Times New Roman" w:eastAsia="Times New Roman" w:hAnsi="Times New Roman" w:cs="Times New Roman"/>
                <w:color w:val="000000"/>
                <w:sz w:val="28"/>
                <w:szCs w:val="28"/>
              </w:rPr>
              <w:t>- Tình hình triển khai Đề án “Quản lý, nhận diện và truy xuất nguồn gốc thịt heo, thịt gia cầm và trứng gia cầm” tại các chợ đầu mối, chợ truyền thống trên địa bàn Thành phố Hồ Chí Minh như thế nào? Kết quả đạt được? Có những thuận lợi và khó khăn gì?</w:t>
            </w:r>
            <w:r w:rsidRPr="004E14DC">
              <w:rPr>
                <w:rFonts w:ascii="Times New Roman" w:eastAsia="Times New Roman" w:hAnsi="Times New Roman" w:cs="Times New Roman"/>
                <w:color w:val="000000"/>
                <w:sz w:val="28"/>
                <w:szCs w:val="28"/>
              </w:rPr>
              <w:t xml:space="preserve"> </w:t>
            </w:r>
          </w:p>
          <w:p w14:paraId="4F587168" w14:textId="77777777" w:rsidR="00786B7D" w:rsidRDefault="004E14DC" w:rsidP="00A070C3">
            <w:pPr>
              <w:spacing w:after="0" w:line="240" w:lineRule="auto"/>
              <w:ind w:firstLine="320"/>
              <w:contextualSpacing/>
              <w:jc w:val="both"/>
              <w:rPr>
                <w:rFonts w:ascii="Times New Roman" w:eastAsia="Times New Roman" w:hAnsi="Times New Roman" w:cs="Times New Roman"/>
                <w:color w:val="000000"/>
                <w:sz w:val="28"/>
                <w:szCs w:val="28"/>
                <w:lang w:val="vi-VN"/>
              </w:rPr>
            </w:pPr>
            <w:r w:rsidRPr="004E14DC">
              <w:rPr>
                <w:rFonts w:ascii="Times New Roman" w:eastAsia="Times New Roman" w:hAnsi="Times New Roman" w:cs="Times New Roman"/>
                <w:color w:val="000000"/>
                <w:sz w:val="28"/>
                <w:szCs w:val="28"/>
              </w:rPr>
              <w:t>- Vai trò của Ban Quản lý An toàn thực phẩm trong công tác xây dựng cũng như hỗ trợ tiểu thương, đơn vị quản lý chợ và Ủy ban nhân dân Quận/Huyện trong triển khai thực hiện Dự án Mô hình chợ thí điểm bảo đảm an toàn thực phẩm nhằm tiến tới đạt chuẩn chợ kinh doanh thực phẩm?</w:t>
            </w:r>
          </w:p>
          <w:p w14:paraId="0BCCCD92" w14:textId="4DC45A16" w:rsidR="004E14DC" w:rsidRPr="00F4353B" w:rsidRDefault="00F4353B" w:rsidP="00F4353B">
            <w:pPr>
              <w:spacing w:after="0" w:line="240" w:lineRule="auto"/>
              <w:ind w:firstLine="320"/>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Pr="004E14DC">
              <w:rPr>
                <w:rFonts w:ascii="Times New Roman" w:eastAsia="Times New Roman" w:hAnsi="Times New Roman" w:cs="Times New Roman"/>
                <w:color w:val="000000"/>
                <w:sz w:val="28"/>
                <w:szCs w:val="28"/>
              </w:rPr>
              <w:t>Tình hình triển khai công tác quản lý, thanh kiểm tra an toàn thực phẩm tại các chợ đầu mối, chợ truyền thống trên địa bàn Thành phố Hồ Chí Minh như thế nào? Có những thuận lợi và khó khăn gì?</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4AF714A2"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r>
      <w:tr w:rsidR="004E14DC" w:rsidRPr="004E14DC" w14:paraId="43AB3C52" w14:textId="77777777" w:rsidTr="004E14DC">
        <w:trPr>
          <w:trHeight w:val="372"/>
        </w:trPr>
        <w:tc>
          <w:tcPr>
            <w:tcW w:w="15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65E921" w14:textId="77777777" w:rsidR="004E14DC" w:rsidRPr="004E14DC" w:rsidRDefault="004E14DC" w:rsidP="004E14DC">
            <w:pPr>
              <w:spacing w:after="0" w:line="240" w:lineRule="auto"/>
              <w:contextualSpacing/>
              <w:rPr>
                <w:rFonts w:ascii="Times New Roman" w:eastAsia="Times New Roman" w:hAnsi="Times New Roman" w:cs="Times New Roman"/>
                <w:b/>
                <w:bCs/>
                <w:sz w:val="28"/>
                <w:szCs w:val="28"/>
              </w:rPr>
            </w:pPr>
            <w:r w:rsidRPr="004E14DC">
              <w:rPr>
                <w:rFonts w:ascii="Times New Roman" w:eastAsia="Times New Roman" w:hAnsi="Times New Roman" w:cs="Times New Roman"/>
                <w:b/>
                <w:bCs/>
                <w:sz w:val="28"/>
                <w:szCs w:val="28"/>
              </w:rPr>
              <w:t>Title 1</w:t>
            </w:r>
          </w:p>
        </w:tc>
        <w:tc>
          <w:tcPr>
            <w:tcW w:w="2732" w:type="pct"/>
            <w:tcBorders>
              <w:top w:val="single" w:sz="8" w:space="0" w:color="auto"/>
              <w:left w:val="nil"/>
              <w:bottom w:val="single" w:sz="8" w:space="0" w:color="auto"/>
              <w:right w:val="single" w:sz="8" w:space="0" w:color="auto"/>
            </w:tcBorders>
            <w:shd w:val="clear" w:color="auto" w:fill="auto"/>
            <w:vAlign w:val="center"/>
            <w:hideMark/>
          </w:tcPr>
          <w:p w14:paraId="5CAD6271" w14:textId="77777777" w:rsidR="004E14DC" w:rsidRPr="004E14DC" w:rsidRDefault="004E14DC" w:rsidP="004E14DC">
            <w:pPr>
              <w:spacing w:after="0" w:line="240" w:lineRule="auto"/>
              <w:contextualSpacing/>
              <w:rPr>
                <w:rFonts w:ascii="Times New Roman" w:eastAsia="Times New Roman" w:hAnsi="Times New Roman" w:cs="Times New Roman"/>
                <w:b/>
                <w:bCs/>
                <w:sz w:val="28"/>
                <w:szCs w:val="28"/>
              </w:rPr>
            </w:pPr>
            <w:r w:rsidRPr="004E14DC">
              <w:rPr>
                <w:rFonts w:ascii="Times New Roman" w:eastAsia="Times New Roman" w:hAnsi="Times New Roman" w:cs="Times New Roman"/>
                <w:b/>
                <w:bCs/>
                <w:sz w:val="28"/>
                <w:szCs w:val="28"/>
              </w:rPr>
              <w:t>Mô hình chợ thực phẩm an toàn tại chợ ĐMNSTP Hóc Môn (ngành hàng thịt heo)</w:t>
            </w: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02A65F86"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21742BCE" w14:textId="77777777" w:rsidTr="002D11E2">
        <w:trPr>
          <w:trHeight w:val="1012"/>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75538" w14:textId="77777777" w:rsidR="00AE3421" w:rsidRDefault="004E14DC" w:rsidP="00AE3421">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Hình sản xuất nông nghiệp đẹp của Việt Nam</w:t>
            </w:r>
          </w:p>
          <w:p w14:paraId="1B35E8D1" w14:textId="1F91122F" w:rsidR="004E14DC" w:rsidRPr="004E14DC" w:rsidRDefault="004E14DC" w:rsidP="00AE3421">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Chuyển qua ghi hình chợ ĐMNSTP Hóc Môn tại khu vực nhà lồng kinh doanh thịt heo sỉ, lẻ, công tác kiểm tra, TXNG sản phẩm thịt heo của Ban Quản lý An toàn thực phẩm và Công ty quản lý chợ</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7E3147EE" w14:textId="77777777" w:rsidR="004E14DC" w:rsidRPr="004E14DC" w:rsidRDefault="004E14DC" w:rsidP="002D11E2">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xml:space="preserve">Chợ đầu mối nông sản thực phẩm Hóc Môn là một trong 3 chợ đầu mối nông sản thực phẩm của Thành phố Hồ Chí Minh, được sự quan tâm chỉ đạo của chính quyền thành phố, là chợ đầu tiên được đầu tư hệ thống nhà lồng kiểm soát nhiệt độ mát và dàn treo thịt trong kinh doanh sản phẩm thịt heo nhằm đảm bảo an toàn thực phẩm trên địa bàn thành phố. Chợ tiếp nhận lượng thịt heo khoảng 4000 - 5000 con/đêm từ các cơ sở giết mổ trong và ngoài thành phố, từ đây sẽ phân phối về điểm kinh doanh lẻ trên địa bàn thành phố. Sản phẩm thịt heo khi vào chợ </w:t>
            </w:r>
            <w:r w:rsidRPr="004E14DC">
              <w:rPr>
                <w:rFonts w:ascii="Times New Roman" w:eastAsia="Times New Roman" w:hAnsi="Times New Roman" w:cs="Times New Roman"/>
                <w:sz w:val="28"/>
                <w:szCs w:val="28"/>
              </w:rPr>
              <w:lastRenderedPageBreak/>
              <w:t>phải được sự kiểm tra của Ban Quản lý An toàn thực phẩm và tất cả phải truy xuất nguồn gốc bằng điện tử biết được nguồn gốc nơi chăn nuôi, cũng như cơ sở giết mổ.</w:t>
            </w:r>
          </w:p>
        </w:tc>
        <w:tc>
          <w:tcPr>
            <w:tcW w:w="718" w:type="pct"/>
            <w:tcBorders>
              <w:top w:val="nil"/>
              <w:left w:val="nil"/>
              <w:bottom w:val="single" w:sz="4" w:space="0" w:color="auto"/>
              <w:right w:val="single" w:sz="4" w:space="0" w:color="auto"/>
            </w:tcBorders>
            <w:shd w:val="clear" w:color="auto" w:fill="auto"/>
            <w:vAlign w:val="center"/>
            <w:hideMark/>
          </w:tcPr>
          <w:p w14:paraId="43A16388"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lastRenderedPageBreak/>
              <w:t> </w:t>
            </w:r>
          </w:p>
        </w:tc>
      </w:tr>
      <w:tr w:rsidR="004E14DC" w:rsidRPr="004E14DC" w14:paraId="45C05EE6" w14:textId="77777777" w:rsidTr="004E14DC">
        <w:trPr>
          <w:trHeight w:val="732"/>
        </w:trPr>
        <w:tc>
          <w:tcPr>
            <w:tcW w:w="15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C137AF" w14:textId="4F16E8FD" w:rsidR="004E14DC" w:rsidRPr="004E14DC" w:rsidRDefault="004E14DC" w:rsidP="002D11E2">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lastRenderedPageBreak/>
              <w:t>Ghi hình phát biểu của tiểu thư</w:t>
            </w:r>
            <w:r w:rsidR="002D11E2">
              <w:rPr>
                <w:rFonts w:ascii="Times New Roman" w:eastAsia="Times New Roman" w:hAnsi="Times New Roman" w:cs="Times New Roman"/>
                <w:sz w:val="28"/>
                <w:szCs w:val="28"/>
              </w:rPr>
              <w:t>ơng kinh doanh thịt heo tại chợ đầu mối</w:t>
            </w:r>
            <w:r w:rsidRPr="004E14DC">
              <w:rPr>
                <w:rFonts w:ascii="Times New Roman" w:eastAsia="Times New Roman" w:hAnsi="Times New Roman" w:cs="Times New Roman"/>
                <w:sz w:val="28"/>
                <w:szCs w:val="28"/>
              </w:rPr>
              <w:t xml:space="preserve"> Hóc Môn</w:t>
            </w:r>
          </w:p>
        </w:tc>
        <w:tc>
          <w:tcPr>
            <w:tcW w:w="2732" w:type="pct"/>
            <w:tcBorders>
              <w:top w:val="single" w:sz="8" w:space="0" w:color="auto"/>
              <w:left w:val="nil"/>
              <w:bottom w:val="single" w:sz="8" w:space="0" w:color="auto"/>
              <w:right w:val="single" w:sz="8" w:space="0" w:color="auto"/>
            </w:tcBorders>
            <w:shd w:val="clear" w:color="auto" w:fill="auto"/>
            <w:vAlign w:val="center"/>
            <w:hideMark/>
          </w:tcPr>
          <w:p w14:paraId="0F81F0BF" w14:textId="77777777" w:rsidR="004E14DC" w:rsidRPr="004E14DC" w:rsidRDefault="004E14DC" w:rsidP="00061468">
            <w:pPr>
              <w:spacing w:after="0" w:line="240" w:lineRule="auto"/>
              <w:ind w:firstLine="320"/>
              <w:contextualSpacing/>
              <w:rPr>
                <w:rFonts w:ascii="Times New Roman" w:eastAsia="Times New Roman" w:hAnsi="Times New Roman" w:cs="Times New Roman"/>
                <w:sz w:val="28"/>
                <w:szCs w:val="28"/>
              </w:rPr>
            </w:pPr>
            <w:r w:rsidRPr="004E14DC">
              <w:rPr>
                <w:rFonts w:ascii="Times New Roman" w:eastAsia="Times New Roman" w:hAnsi="Times New Roman" w:cs="Times New Roman"/>
                <w:iCs/>
                <w:sz w:val="28"/>
                <w:szCs w:val="28"/>
              </w:rPr>
              <w:t>Nói về tâm huyết khi tham gia thực hiện Dự án xây dựng Mô hình chợ thí điểm bảo đảm an toàn thực phẩm</w:t>
            </w: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06FD7D66"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2E834F7E" w14:textId="77777777" w:rsidTr="004E14DC">
        <w:trPr>
          <w:trHeight w:val="732"/>
        </w:trPr>
        <w:tc>
          <w:tcPr>
            <w:tcW w:w="1549" w:type="pct"/>
            <w:tcBorders>
              <w:top w:val="nil"/>
              <w:left w:val="single" w:sz="8" w:space="0" w:color="auto"/>
              <w:bottom w:val="single" w:sz="8" w:space="0" w:color="auto"/>
              <w:right w:val="single" w:sz="8" w:space="0" w:color="auto"/>
            </w:tcBorders>
            <w:shd w:val="clear" w:color="auto" w:fill="auto"/>
            <w:vAlign w:val="center"/>
            <w:hideMark/>
          </w:tcPr>
          <w:p w14:paraId="00057F87" w14:textId="5CC42AD2" w:rsidR="004E14DC" w:rsidRPr="004E14DC" w:rsidRDefault="004E14DC" w:rsidP="00061468">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xml:space="preserve">Ghi hình phát biểu của Lãnh đạo chợ </w:t>
            </w:r>
            <w:r w:rsidR="00061468">
              <w:rPr>
                <w:rFonts w:ascii="Times New Roman" w:eastAsia="Times New Roman" w:hAnsi="Times New Roman" w:cs="Times New Roman"/>
                <w:sz w:val="28"/>
                <w:szCs w:val="28"/>
              </w:rPr>
              <w:t>đầu mối</w:t>
            </w:r>
            <w:r w:rsidRPr="004E14DC">
              <w:rPr>
                <w:rFonts w:ascii="Times New Roman" w:eastAsia="Times New Roman" w:hAnsi="Times New Roman" w:cs="Times New Roman"/>
                <w:sz w:val="28"/>
                <w:szCs w:val="28"/>
              </w:rPr>
              <w:t xml:space="preserve"> Hóc Môn</w:t>
            </w:r>
          </w:p>
        </w:tc>
        <w:tc>
          <w:tcPr>
            <w:tcW w:w="2732" w:type="pct"/>
            <w:tcBorders>
              <w:top w:val="nil"/>
              <w:left w:val="nil"/>
              <w:bottom w:val="single" w:sz="8" w:space="0" w:color="auto"/>
              <w:right w:val="single" w:sz="8" w:space="0" w:color="auto"/>
            </w:tcBorders>
            <w:shd w:val="clear" w:color="auto" w:fill="auto"/>
            <w:vAlign w:val="center"/>
            <w:hideMark/>
          </w:tcPr>
          <w:p w14:paraId="6DFA114B" w14:textId="77777777" w:rsidR="004E14DC" w:rsidRPr="004E14DC" w:rsidRDefault="004E14DC" w:rsidP="00061468">
            <w:pPr>
              <w:spacing w:after="0" w:line="240" w:lineRule="auto"/>
              <w:ind w:firstLine="320"/>
              <w:contextualSpacing/>
              <w:rPr>
                <w:rFonts w:ascii="Times New Roman" w:eastAsia="Times New Roman" w:hAnsi="Times New Roman" w:cs="Times New Roman"/>
                <w:sz w:val="28"/>
                <w:szCs w:val="28"/>
              </w:rPr>
            </w:pPr>
            <w:r w:rsidRPr="004E14DC">
              <w:rPr>
                <w:rFonts w:ascii="Times New Roman" w:eastAsia="Times New Roman" w:hAnsi="Times New Roman" w:cs="Times New Roman"/>
                <w:iCs/>
                <w:sz w:val="28"/>
                <w:szCs w:val="28"/>
              </w:rPr>
              <w:t>Nói về tâm huyết khi tham gia triển khai thực hiện Dự án xây dựng Mô hình chợ thí điểm bảo đảm an toàn thực phẩm</w:t>
            </w: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2D764D61"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069410E9" w14:textId="77777777" w:rsidTr="004E14DC">
        <w:trPr>
          <w:trHeight w:val="360"/>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D52A9" w14:textId="77777777" w:rsidR="004E14DC" w:rsidRPr="004E14DC" w:rsidRDefault="004E14DC" w:rsidP="004E14DC">
            <w:pPr>
              <w:spacing w:after="0" w:line="240" w:lineRule="auto"/>
              <w:contextualSpacing/>
              <w:rPr>
                <w:rFonts w:ascii="Times New Roman" w:eastAsia="Times New Roman" w:hAnsi="Times New Roman" w:cs="Times New Roman"/>
                <w:b/>
                <w:bCs/>
                <w:color w:val="000000"/>
                <w:sz w:val="28"/>
                <w:szCs w:val="28"/>
              </w:rPr>
            </w:pPr>
            <w:r w:rsidRPr="004E14DC">
              <w:rPr>
                <w:rFonts w:ascii="Times New Roman" w:eastAsia="Times New Roman" w:hAnsi="Times New Roman" w:cs="Times New Roman"/>
                <w:b/>
                <w:bCs/>
                <w:color w:val="000000"/>
                <w:sz w:val="28"/>
                <w:szCs w:val="28"/>
              </w:rPr>
              <w:t>Title 2</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0EA91EF3" w14:textId="77777777" w:rsidR="004E14DC" w:rsidRPr="004E14DC" w:rsidRDefault="004E14DC" w:rsidP="004E14DC">
            <w:pPr>
              <w:spacing w:after="0" w:line="240" w:lineRule="auto"/>
              <w:contextualSpacing/>
              <w:jc w:val="both"/>
              <w:rPr>
                <w:rFonts w:ascii="Times New Roman" w:eastAsia="Times New Roman" w:hAnsi="Times New Roman" w:cs="Times New Roman"/>
                <w:b/>
                <w:bCs/>
                <w:color w:val="000000"/>
                <w:sz w:val="28"/>
                <w:szCs w:val="28"/>
              </w:rPr>
            </w:pPr>
            <w:r w:rsidRPr="004E14DC">
              <w:rPr>
                <w:rFonts w:ascii="Times New Roman" w:eastAsia="Times New Roman" w:hAnsi="Times New Roman" w:cs="Times New Roman"/>
                <w:b/>
                <w:bCs/>
                <w:color w:val="000000"/>
                <w:sz w:val="28"/>
                <w:szCs w:val="28"/>
              </w:rPr>
              <w:t>Mô hình chợ thực phẩm an toàn tại chợ Phạm Văn Hai</w:t>
            </w:r>
          </w:p>
        </w:tc>
        <w:tc>
          <w:tcPr>
            <w:tcW w:w="718" w:type="pct"/>
            <w:tcBorders>
              <w:top w:val="nil"/>
              <w:left w:val="nil"/>
              <w:bottom w:val="single" w:sz="4" w:space="0" w:color="auto"/>
              <w:right w:val="single" w:sz="4" w:space="0" w:color="auto"/>
            </w:tcBorders>
            <w:shd w:val="clear" w:color="auto" w:fill="auto"/>
            <w:vAlign w:val="center"/>
            <w:hideMark/>
          </w:tcPr>
          <w:p w14:paraId="09150601"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r>
      <w:tr w:rsidR="004E14DC" w:rsidRPr="004E14DC" w14:paraId="3EC1C1B1" w14:textId="77777777" w:rsidTr="004E14DC">
        <w:trPr>
          <w:trHeight w:val="2868"/>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79596520" w14:textId="77777777" w:rsidR="004E14DC" w:rsidRPr="004E14DC" w:rsidRDefault="004E14DC" w:rsidP="00146F78">
            <w:pPr>
              <w:spacing w:after="0" w:line="240" w:lineRule="auto"/>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Hình chợ Phạm Văn Hai tại các khu vực, công tác kiểm tra, lấy mẫu, TXNG sản phẩm của Ban Quản lý An toàn thực phẩm và Ban quản lý chợ</w:t>
            </w:r>
          </w:p>
        </w:tc>
        <w:tc>
          <w:tcPr>
            <w:tcW w:w="2732" w:type="pct"/>
            <w:tcBorders>
              <w:top w:val="nil"/>
              <w:left w:val="nil"/>
              <w:bottom w:val="single" w:sz="4" w:space="0" w:color="auto"/>
              <w:right w:val="single" w:sz="4" w:space="0" w:color="auto"/>
            </w:tcBorders>
            <w:shd w:val="clear" w:color="auto" w:fill="auto"/>
            <w:vAlign w:val="center"/>
            <w:hideMark/>
          </w:tcPr>
          <w:p w14:paraId="75897C73" w14:textId="77777777" w:rsidR="004E14DC" w:rsidRPr="004E14DC" w:rsidRDefault="004E14DC" w:rsidP="00190BDD">
            <w:pPr>
              <w:spacing w:after="0" w:line="240" w:lineRule="auto"/>
              <w:ind w:firstLine="320"/>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xml:space="preserve">Chợ Phạm Văn Hai là chợ truyền thống trên địa bàn quận Tân Bình, chợ có 573 quầy sạp kinh doanh mặt hàng lương thực, thực phẩm tươi sống và chế biến phục vụ người dân trên địa bàn và thành phố. Ban Quản lý chợ đã thực hiện công tác tuyên truyền với nhiều hình thức đa đang, phong phú; tăng cường công tác kiểm tra, giám sát các hộ kinh doanh ngành hàng thực phẩm chọn làm Mô hình chợ an toàn thực phẩm; thực hiện khảo sát các tiêu chí về an toàn thực phẩm theo Tiêu chuẩn Việt Nam TCVN 11856:2017 Chợ kinh doanh thực phẩm, nhắc nhở thương nhân tuân thủ các quy định về đảm bảo an toàn thực phẩm, vệ sinh môi trường. </w:t>
            </w:r>
          </w:p>
        </w:tc>
        <w:tc>
          <w:tcPr>
            <w:tcW w:w="718" w:type="pct"/>
            <w:tcBorders>
              <w:top w:val="nil"/>
              <w:left w:val="nil"/>
              <w:bottom w:val="single" w:sz="4" w:space="0" w:color="auto"/>
              <w:right w:val="single" w:sz="4" w:space="0" w:color="auto"/>
            </w:tcBorders>
            <w:shd w:val="clear" w:color="auto" w:fill="auto"/>
            <w:vAlign w:val="center"/>
            <w:hideMark/>
          </w:tcPr>
          <w:p w14:paraId="3678437C" w14:textId="77777777" w:rsidR="004E14DC" w:rsidRPr="004E14DC" w:rsidRDefault="004E14DC" w:rsidP="004E14DC">
            <w:pPr>
              <w:spacing w:after="0" w:line="240" w:lineRule="auto"/>
              <w:contextualSpacing/>
              <w:rPr>
                <w:rFonts w:ascii="Times New Roman" w:eastAsia="Times New Roman" w:hAnsi="Times New Roman" w:cs="Times New Roman"/>
                <w:color w:val="FF0000"/>
                <w:sz w:val="28"/>
                <w:szCs w:val="28"/>
              </w:rPr>
            </w:pPr>
            <w:r w:rsidRPr="004E14DC">
              <w:rPr>
                <w:rFonts w:ascii="Times New Roman" w:eastAsia="Times New Roman" w:hAnsi="Times New Roman" w:cs="Times New Roman"/>
                <w:color w:val="FF0000"/>
                <w:sz w:val="28"/>
                <w:szCs w:val="28"/>
              </w:rPr>
              <w:t> </w:t>
            </w:r>
          </w:p>
        </w:tc>
      </w:tr>
      <w:tr w:rsidR="004E14DC" w:rsidRPr="004E14DC" w14:paraId="55D6155B" w14:textId="77777777" w:rsidTr="004E14DC">
        <w:trPr>
          <w:trHeight w:val="720"/>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2A306E61" w14:textId="7384B19B" w:rsidR="00982A44" w:rsidRPr="004E14DC" w:rsidRDefault="004E14DC" w:rsidP="004D6D82">
            <w:pPr>
              <w:spacing w:after="0" w:line="240" w:lineRule="auto"/>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Ghi hình phát biểu của Lãnh đạo Ban Quản lý chợ Phạm Văn Hai tại chợ</w:t>
            </w:r>
          </w:p>
        </w:tc>
        <w:tc>
          <w:tcPr>
            <w:tcW w:w="2732" w:type="pct"/>
            <w:tcBorders>
              <w:top w:val="nil"/>
              <w:left w:val="nil"/>
              <w:bottom w:val="single" w:sz="4" w:space="0" w:color="auto"/>
              <w:right w:val="single" w:sz="4" w:space="0" w:color="auto"/>
            </w:tcBorders>
            <w:shd w:val="clear" w:color="auto" w:fill="auto"/>
            <w:vAlign w:val="center"/>
            <w:hideMark/>
          </w:tcPr>
          <w:p w14:paraId="1F07593B" w14:textId="77777777" w:rsidR="004E14DC" w:rsidRPr="004E14DC" w:rsidRDefault="004E14DC" w:rsidP="004D6D82">
            <w:pPr>
              <w:spacing w:after="0" w:line="240" w:lineRule="auto"/>
              <w:ind w:firstLine="320"/>
              <w:contextualSpacing/>
              <w:jc w:val="both"/>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Nói về tâm huyết khi tham gia triển khai thực hiện Dự án xây dựng Mô hình chợ thí điểm bảo đảm an toàn thực phẩm</w:t>
            </w:r>
          </w:p>
        </w:tc>
        <w:tc>
          <w:tcPr>
            <w:tcW w:w="718" w:type="pct"/>
            <w:tcBorders>
              <w:top w:val="nil"/>
              <w:left w:val="nil"/>
              <w:bottom w:val="single" w:sz="4" w:space="0" w:color="auto"/>
              <w:right w:val="single" w:sz="4" w:space="0" w:color="auto"/>
            </w:tcBorders>
            <w:shd w:val="clear" w:color="auto" w:fill="auto"/>
            <w:vAlign w:val="center"/>
            <w:hideMark/>
          </w:tcPr>
          <w:p w14:paraId="77F6E5AD" w14:textId="77777777" w:rsidR="004E14DC" w:rsidRPr="004E14DC" w:rsidRDefault="004E14DC" w:rsidP="004E14DC">
            <w:pPr>
              <w:spacing w:after="0" w:line="240" w:lineRule="auto"/>
              <w:contextualSpacing/>
              <w:rPr>
                <w:rFonts w:ascii="Times New Roman" w:eastAsia="Times New Roman" w:hAnsi="Times New Roman" w:cs="Times New Roman"/>
                <w:color w:val="000000"/>
                <w:sz w:val="28"/>
                <w:szCs w:val="28"/>
              </w:rPr>
            </w:pPr>
            <w:r w:rsidRPr="004E14DC">
              <w:rPr>
                <w:rFonts w:ascii="Times New Roman" w:eastAsia="Times New Roman" w:hAnsi="Times New Roman" w:cs="Times New Roman"/>
                <w:color w:val="000000"/>
                <w:sz w:val="28"/>
                <w:szCs w:val="28"/>
              </w:rPr>
              <w:t> </w:t>
            </w:r>
          </w:p>
        </w:tc>
      </w:tr>
      <w:tr w:rsidR="004E14DC" w:rsidRPr="004E14DC" w14:paraId="5CC4CBB5" w14:textId="77777777" w:rsidTr="00982A44">
        <w:trPr>
          <w:trHeight w:val="360"/>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10FE3979" w14:textId="77777777" w:rsidR="004E14DC" w:rsidRPr="004E14DC" w:rsidRDefault="004E14DC" w:rsidP="004E14DC">
            <w:pPr>
              <w:spacing w:after="0" w:line="240" w:lineRule="auto"/>
              <w:contextualSpacing/>
              <w:rPr>
                <w:rFonts w:ascii="Times New Roman" w:eastAsia="Times New Roman" w:hAnsi="Times New Roman" w:cs="Times New Roman"/>
                <w:b/>
                <w:bCs/>
                <w:sz w:val="28"/>
                <w:szCs w:val="28"/>
              </w:rPr>
            </w:pPr>
            <w:r w:rsidRPr="004E14DC">
              <w:rPr>
                <w:rFonts w:ascii="Times New Roman" w:eastAsia="Times New Roman" w:hAnsi="Times New Roman" w:cs="Times New Roman"/>
                <w:b/>
                <w:bCs/>
                <w:sz w:val="28"/>
                <w:szCs w:val="28"/>
              </w:rPr>
              <w:t>Title 3</w:t>
            </w:r>
          </w:p>
        </w:tc>
        <w:tc>
          <w:tcPr>
            <w:tcW w:w="2732" w:type="pct"/>
            <w:tcBorders>
              <w:top w:val="nil"/>
              <w:left w:val="nil"/>
              <w:bottom w:val="single" w:sz="4" w:space="0" w:color="auto"/>
              <w:right w:val="single" w:sz="4" w:space="0" w:color="auto"/>
            </w:tcBorders>
            <w:shd w:val="clear" w:color="auto" w:fill="auto"/>
            <w:vAlign w:val="center"/>
            <w:hideMark/>
          </w:tcPr>
          <w:p w14:paraId="03EFA2A3" w14:textId="77777777" w:rsidR="004E14DC" w:rsidRPr="004E14DC" w:rsidRDefault="004E14DC" w:rsidP="004E14DC">
            <w:pPr>
              <w:spacing w:after="0" w:line="240" w:lineRule="auto"/>
              <w:contextualSpacing/>
              <w:jc w:val="both"/>
              <w:rPr>
                <w:rFonts w:ascii="Times New Roman" w:eastAsia="Times New Roman" w:hAnsi="Times New Roman" w:cs="Times New Roman"/>
                <w:b/>
                <w:bCs/>
                <w:sz w:val="28"/>
                <w:szCs w:val="28"/>
              </w:rPr>
            </w:pPr>
            <w:r w:rsidRPr="004E14DC">
              <w:rPr>
                <w:rFonts w:ascii="Times New Roman" w:eastAsia="Times New Roman" w:hAnsi="Times New Roman" w:cs="Times New Roman"/>
                <w:b/>
                <w:bCs/>
                <w:sz w:val="28"/>
                <w:szCs w:val="28"/>
              </w:rPr>
              <w:t>Mô hình chợ thực phẩm an toàn tại chợ Thủ Đức</w:t>
            </w:r>
          </w:p>
        </w:tc>
        <w:tc>
          <w:tcPr>
            <w:tcW w:w="718" w:type="pct"/>
            <w:tcBorders>
              <w:top w:val="nil"/>
              <w:left w:val="nil"/>
              <w:bottom w:val="single" w:sz="4" w:space="0" w:color="auto"/>
              <w:right w:val="single" w:sz="4" w:space="0" w:color="auto"/>
            </w:tcBorders>
            <w:shd w:val="clear" w:color="auto" w:fill="auto"/>
            <w:vAlign w:val="center"/>
            <w:hideMark/>
          </w:tcPr>
          <w:p w14:paraId="1B3F0C3A"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598B2EFA" w14:textId="77777777" w:rsidTr="00982A44">
        <w:trPr>
          <w:trHeight w:val="2880"/>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7D944" w14:textId="77777777" w:rsidR="004E14DC" w:rsidRPr="004E14DC" w:rsidRDefault="004E14DC" w:rsidP="004E14DC">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lastRenderedPageBreak/>
              <w:t>Ghi hình ảnh chợ Thủ Đức tại các khu vực, công tác kiểm tra, lấy mẫu, TXNG sản phẩm thịt heo của Ban Quản lý An toàn thực phẩm và Công ty quản lý chợ</w:t>
            </w:r>
          </w:p>
        </w:tc>
        <w:tc>
          <w:tcPr>
            <w:tcW w:w="27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6B882" w14:textId="77777777" w:rsidR="004E14DC" w:rsidRPr="004E14DC" w:rsidRDefault="004E14DC" w:rsidP="00E4185E">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Chợ Thủ Đức là chợ truyền thống trên địa bàn quận Thủ Đức, Chợ có 3 khu vực, trong đó khu vực B là khu vực kinh doanh thực phẩm với 536 quầy sạp kinh doanh, các khu chức năng riêng biệt nhằm tránh lây nhiễm chéo giữa các ngành hàng, hệ thống chiếu sáng đảm bảo để kiểm soát chất lượng thực phẩm, các quầy sạp được thiết kế theo quy định, hàng hóa kinh doanh có hóa đơn, nguồn gốc rõ ràng. Chợ có một tổ kiểm tra an toàn thực phẩm thương xuyên kiểm tra, nhắc nhở người kinh doanh giữ gìn vệ sinh, đảm bảo an toàn thực phẩm trong quá trình kinh doanh; thường xuyên phối hợp với cơ quan chức năng địa phương, Ban Quản lý An toàn thực phẩm kiểm tra, xét nghiệm nhanh các hóa chất cấm trong sản phẩm kinh doanh.</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10C8D"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55BBF8DD" w14:textId="77777777" w:rsidTr="00982A44">
        <w:trPr>
          <w:trHeight w:val="720"/>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0EAB" w14:textId="77777777" w:rsidR="004E14DC" w:rsidRPr="004E14DC" w:rsidRDefault="004E14DC" w:rsidP="000D4616">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Ghi hình phát biểu Lãnh đạo Ban quản lý chợ Thủ Đức tại chợ Thủ Đức.</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56BD8937" w14:textId="77777777" w:rsidR="004E14DC" w:rsidRPr="004E14DC" w:rsidRDefault="004E14DC" w:rsidP="000D4616">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Nói về tâm huyết khi muốn tham gia thực hiện Dự án xây dựng Mô hình chợ thí điểm bảo đảm an toàn thực phẩm</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4045EDAE"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36D0695E" w14:textId="77777777" w:rsidTr="004E14DC">
        <w:trPr>
          <w:trHeight w:val="720"/>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27470928" w14:textId="77777777" w:rsidR="004E14DC" w:rsidRPr="004E14DC" w:rsidRDefault="004E14DC" w:rsidP="000D4616">
            <w:pPr>
              <w:spacing w:after="0" w:line="240" w:lineRule="auto"/>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Ghi hình phát biểu của Lãnh đạo UBND quận Thủ Đức</w:t>
            </w:r>
          </w:p>
        </w:tc>
        <w:tc>
          <w:tcPr>
            <w:tcW w:w="2732" w:type="pct"/>
            <w:tcBorders>
              <w:top w:val="nil"/>
              <w:left w:val="nil"/>
              <w:bottom w:val="single" w:sz="4" w:space="0" w:color="auto"/>
              <w:right w:val="single" w:sz="4" w:space="0" w:color="auto"/>
            </w:tcBorders>
            <w:shd w:val="clear" w:color="auto" w:fill="auto"/>
            <w:vAlign w:val="center"/>
            <w:hideMark/>
          </w:tcPr>
          <w:p w14:paraId="6B371952" w14:textId="77777777" w:rsidR="004E14DC" w:rsidRPr="004E14DC" w:rsidRDefault="004E14DC" w:rsidP="000D4616">
            <w:pPr>
              <w:spacing w:after="0" w:line="240" w:lineRule="auto"/>
              <w:ind w:firstLine="320"/>
              <w:contextualSpacing/>
              <w:jc w:val="both"/>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Nói về tâm huyết khi chỉ đạo triển khai thực hiện xây dựng Dự án xây dựng Mô hình chợ thí điểm bảo đảm an toàn thực phẩm</w:t>
            </w:r>
          </w:p>
        </w:tc>
        <w:tc>
          <w:tcPr>
            <w:tcW w:w="718" w:type="pct"/>
            <w:tcBorders>
              <w:top w:val="nil"/>
              <w:left w:val="nil"/>
              <w:bottom w:val="single" w:sz="4" w:space="0" w:color="auto"/>
              <w:right w:val="single" w:sz="4" w:space="0" w:color="auto"/>
            </w:tcBorders>
            <w:shd w:val="clear" w:color="auto" w:fill="auto"/>
            <w:vAlign w:val="center"/>
            <w:hideMark/>
          </w:tcPr>
          <w:p w14:paraId="3BD35E2B" w14:textId="77777777" w:rsidR="004E14DC" w:rsidRPr="004E14DC" w:rsidRDefault="004E14DC" w:rsidP="004E14DC">
            <w:pPr>
              <w:spacing w:after="0" w:line="240" w:lineRule="auto"/>
              <w:contextualSpacing/>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r w:rsidR="004E14DC" w:rsidRPr="004E14DC" w14:paraId="6C0F6E0D" w14:textId="77777777" w:rsidTr="004E14DC">
        <w:trPr>
          <w:trHeight w:val="2724"/>
        </w:trPr>
        <w:tc>
          <w:tcPr>
            <w:tcW w:w="1549" w:type="pct"/>
            <w:tcBorders>
              <w:top w:val="nil"/>
              <w:left w:val="single" w:sz="4" w:space="0" w:color="auto"/>
              <w:bottom w:val="single" w:sz="4" w:space="0" w:color="auto"/>
              <w:right w:val="single" w:sz="4" w:space="0" w:color="auto"/>
            </w:tcBorders>
            <w:shd w:val="clear" w:color="auto" w:fill="auto"/>
            <w:vAlign w:val="center"/>
            <w:hideMark/>
          </w:tcPr>
          <w:p w14:paraId="74671B81" w14:textId="3CCB93A4" w:rsidR="00F4353B" w:rsidRPr="00F4353B" w:rsidRDefault="004E14DC" w:rsidP="005434BA">
            <w:pPr>
              <w:spacing w:after="0" w:line="240" w:lineRule="auto"/>
              <w:contextualSpacing/>
              <w:jc w:val="both"/>
              <w:rPr>
                <w:rFonts w:ascii="Times New Roman" w:eastAsia="Times New Roman" w:hAnsi="Times New Roman" w:cs="Times New Roman"/>
                <w:sz w:val="28"/>
                <w:szCs w:val="28"/>
                <w:lang w:val="vi-VN"/>
              </w:rPr>
            </w:pPr>
            <w:r w:rsidRPr="004E14DC">
              <w:rPr>
                <w:rFonts w:ascii="Times New Roman" w:eastAsia="Times New Roman" w:hAnsi="Times New Roman" w:cs="Times New Roman"/>
                <w:sz w:val="28"/>
                <w:szCs w:val="28"/>
              </w:rPr>
              <w:t>Chạy intro các hình ảnh chợ kinh doanh thực phẩm an toàn: Bảng hiệu chợ thực phẩm an toàn, phân chia ngành hàng, bảng hiệu khu vực kinh doanh: Rau xanh, trứng, thịt gà, thịt heo, thịt bò, thủy hải sản, thực phẩm chế biến….</w:t>
            </w:r>
            <w:r w:rsidR="00F4353B" w:rsidRPr="00F4353B">
              <w:rPr>
                <w:rFonts w:ascii="Times New Roman" w:eastAsia="Times New Roman" w:hAnsi="Times New Roman" w:cs="Times New Roman"/>
                <w:color w:val="0000FF"/>
                <w:sz w:val="28"/>
                <w:szCs w:val="28"/>
                <w:lang w:val="vi-VN"/>
              </w:rPr>
              <w:t>công tác truy xuất nguồn gốc thực phẩm, vòng nhận diện, tem truy xuất</w:t>
            </w:r>
          </w:p>
        </w:tc>
        <w:tc>
          <w:tcPr>
            <w:tcW w:w="2732" w:type="pct"/>
            <w:tcBorders>
              <w:top w:val="nil"/>
              <w:left w:val="nil"/>
              <w:bottom w:val="single" w:sz="4" w:space="0" w:color="auto"/>
              <w:right w:val="single" w:sz="4" w:space="0" w:color="auto"/>
            </w:tcBorders>
            <w:shd w:val="clear" w:color="auto" w:fill="auto"/>
            <w:vAlign w:val="center"/>
            <w:hideMark/>
          </w:tcPr>
          <w:p w14:paraId="32971455" w14:textId="0B0DAD2A" w:rsidR="004E14DC" w:rsidRPr="00321EC1" w:rsidRDefault="004E14DC" w:rsidP="00321EC1">
            <w:pPr>
              <w:spacing w:after="0" w:line="240" w:lineRule="auto"/>
              <w:ind w:firstLine="320"/>
              <w:contextualSpacing/>
              <w:jc w:val="both"/>
              <w:rPr>
                <w:rFonts w:ascii="Times New Roman" w:eastAsia="Times New Roman" w:hAnsi="Times New Roman" w:cs="Times New Roman"/>
                <w:sz w:val="28"/>
                <w:szCs w:val="28"/>
                <w:lang w:val="vi-VN"/>
              </w:rPr>
            </w:pPr>
            <w:r w:rsidRPr="004E14DC">
              <w:rPr>
                <w:rFonts w:ascii="Times New Roman" w:eastAsia="Times New Roman" w:hAnsi="Times New Roman" w:cs="Times New Roman"/>
                <w:sz w:val="28"/>
                <w:szCs w:val="28"/>
              </w:rPr>
              <w:t xml:space="preserve">Từ những kết quả bước đầu đạt được trong thời gian qua, Thành phố sẽ tiếp tục đầu tư và đẩy nhanh tiến độ xây dựng Mô hình chợ thí điểm bảo đảm an toàn thực phẩm đối với các chợ truyền thống trên địa bàn quận/huyện thuộc thành phố nhằm đảm bảo an toàn thực phẩm đáp ứng nhu cầu của người tiêu dùng. </w:t>
            </w:r>
            <w:r w:rsidR="00F4353B" w:rsidRPr="00321EC1">
              <w:rPr>
                <w:rFonts w:ascii="Times New Roman" w:eastAsia="Times New Roman" w:hAnsi="Times New Roman" w:cs="Times New Roman"/>
                <w:color w:val="0000FF"/>
                <w:sz w:val="28"/>
                <w:szCs w:val="28"/>
                <w:lang w:val="vi-VN"/>
              </w:rPr>
              <w:t xml:space="preserve">Song song đó, thành phố cũng sẽ tiếp tục triển khai thực hiện truy xuất nguồn gốc sản phẩm </w:t>
            </w:r>
            <w:r w:rsidR="00321EC1" w:rsidRPr="00321EC1">
              <w:rPr>
                <w:rFonts w:ascii="Times New Roman" w:eastAsia="Times New Roman" w:hAnsi="Times New Roman" w:cs="Times New Roman"/>
                <w:color w:val="0000FF"/>
                <w:sz w:val="28"/>
                <w:szCs w:val="28"/>
                <w:lang w:val="vi-VN"/>
              </w:rPr>
              <w:t>từng bước chuyển đổi hình thức truy xuất nguồn gốc bằng sổ sách sang hình thức truy xuất nguồn gốc bằng công nghệ đảm bảo tính minh bạch và an toàn sản phẩm góp phần đảm bảo cung cấp đảm bảo sức khỏe cho người tiêu dùng thành phố</w:t>
            </w:r>
          </w:p>
        </w:tc>
        <w:tc>
          <w:tcPr>
            <w:tcW w:w="718" w:type="pct"/>
            <w:tcBorders>
              <w:top w:val="nil"/>
              <w:left w:val="nil"/>
              <w:bottom w:val="single" w:sz="4" w:space="0" w:color="auto"/>
              <w:right w:val="single" w:sz="4" w:space="0" w:color="auto"/>
            </w:tcBorders>
            <w:shd w:val="clear" w:color="auto" w:fill="auto"/>
            <w:vAlign w:val="center"/>
            <w:hideMark/>
          </w:tcPr>
          <w:p w14:paraId="68F3CD14" w14:textId="77777777" w:rsidR="004E14DC" w:rsidRPr="004E14DC" w:rsidRDefault="004E14DC" w:rsidP="004E14DC">
            <w:pPr>
              <w:spacing w:after="0" w:line="240" w:lineRule="auto"/>
              <w:contextualSpacing/>
              <w:jc w:val="center"/>
              <w:rPr>
                <w:rFonts w:ascii="Times New Roman" w:eastAsia="Times New Roman" w:hAnsi="Times New Roman" w:cs="Times New Roman"/>
                <w:sz w:val="28"/>
                <w:szCs w:val="28"/>
              </w:rPr>
            </w:pPr>
            <w:r w:rsidRPr="004E14DC">
              <w:rPr>
                <w:rFonts w:ascii="Times New Roman" w:eastAsia="Times New Roman" w:hAnsi="Times New Roman" w:cs="Times New Roman"/>
                <w:sz w:val="28"/>
                <w:szCs w:val="28"/>
              </w:rPr>
              <w:t> </w:t>
            </w:r>
          </w:p>
        </w:tc>
      </w:tr>
    </w:tbl>
    <w:p w14:paraId="12717DAC" w14:textId="77777777" w:rsidR="000A6FBD" w:rsidRPr="00321EC1" w:rsidRDefault="000A6FBD" w:rsidP="00E719A4">
      <w:pPr>
        <w:tabs>
          <w:tab w:val="center" w:pos="9240"/>
        </w:tabs>
        <w:rPr>
          <w:rFonts w:ascii="Times New Roman" w:hAnsi="Times New Roman" w:cs="Times New Roman"/>
          <w:b/>
          <w:sz w:val="28"/>
          <w:szCs w:val="28"/>
          <w:lang w:val="vi-VN"/>
        </w:rPr>
      </w:pPr>
      <w:bookmarkStart w:id="0" w:name="_GoBack"/>
      <w:bookmarkEnd w:id="0"/>
    </w:p>
    <w:sectPr w:rsidR="000A6FBD" w:rsidRPr="00321EC1">
      <w:headerReference w:type="default" r:id="rId9"/>
      <w:pgSz w:w="15840" w:h="12240" w:orient="landscape"/>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0BEF6" w14:textId="77777777" w:rsidR="000E750B" w:rsidRDefault="000E750B" w:rsidP="00E77321">
      <w:pPr>
        <w:spacing w:after="0" w:line="240" w:lineRule="auto"/>
      </w:pPr>
      <w:r>
        <w:separator/>
      </w:r>
    </w:p>
  </w:endnote>
  <w:endnote w:type="continuationSeparator" w:id="0">
    <w:p w14:paraId="6498268C" w14:textId="77777777" w:rsidR="000E750B" w:rsidRDefault="000E750B" w:rsidP="00E7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D10D" w14:textId="77777777" w:rsidR="000E750B" w:rsidRDefault="000E750B" w:rsidP="00E77321">
      <w:pPr>
        <w:spacing w:after="0" w:line="240" w:lineRule="auto"/>
      </w:pPr>
      <w:r>
        <w:separator/>
      </w:r>
    </w:p>
  </w:footnote>
  <w:footnote w:type="continuationSeparator" w:id="0">
    <w:p w14:paraId="08254D78" w14:textId="77777777" w:rsidR="000E750B" w:rsidRDefault="000E750B" w:rsidP="00E7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61331"/>
      <w:docPartObj>
        <w:docPartGallery w:val="Page Numbers (Top of Page)"/>
        <w:docPartUnique/>
      </w:docPartObj>
    </w:sdtPr>
    <w:sdtEndPr>
      <w:rPr>
        <w:noProof/>
      </w:rPr>
    </w:sdtEndPr>
    <w:sdtContent>
      <w:p w14:paraId="034C19F9" w14:textId="77777777" w:rsidR="00E77321" w:rsidRDefault="00E77321">
        <w:pPr>
          <w:pStyle w:val="Header"/>
          <w:jc w:val="right"/>
        </w:pPr>
        <w:r>
          <w:fldChar w:fldCharType="begin"/>
        </w:r>
        <w:r>
          <w:instrText xml:space="preserve"> PAGE   \* MERGEFORMAT </w:instrText>
        </w:r>
        <w:r>
          <w:fldChar w:fldCharType="separate"/>
        </w:r>
        <w:r w:rsidR="00321EC1">
          <w:rPr>
            <w:noProof/>
          </w:rPr>
          <w:t>5</w:t>
        </w:r>
        <w:r>
          <w:rPr>
            <w:noProof/>
          </w:rPr>
          <w:fldChar w:fldCharType="end"/>
        </w:r>
      </w:p>
    </w:sdtContent>
  </w:sdt>
  <w:p w14:paraId="198D1F01" w14:textId="77777777" w:rsidR="00E77321" w:rsidRDefault="00E7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EF98"/>
    <w:multiLevelType w:val="singleLevel"/>
    <w:tmpl w:val="0458EF9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1"/>
    <w:rsid w:val="0000045F"/>
    <w:rsid w:val="00001E42"/>
    <w:rsid w:val="00002AB2"/>
    <w:rsid w:val="00006BFB"/>
    <w:rsid w:val="00011077"/>
    <w:rsid w:val="00011108"/>
    <w:rsid w:val="000130A3"/>
    <w:rsid w:val="000140F7"/>
    <w:rsid w:val="00025428"/>
    <w:rsid w:val="00040E39"/>
    <w:rsid w:val="0004231C"/>
    <w:rsid w:val="00055B6E"/>
    <w:rsid w:val="000608DB"/>
    <w:rsid w:val="00061468"/>
    <w:rsid w:val="00062D67"/>
    <w:rsid w:val="00063413"/>
    <w:rsid w:val="0006632D"/>
    <w:rsid w:val="00070354"/>
    <w:rsid w:val="00082D49"/>
    <w:rsid w:val="00084066"/>
    <w:rsid w:val="00091D74"/>
    <w:rsid w:val="000946F7"/>
    <w:rsid w:val="000A6FBD"/>
    <w:rsid w:val="000B00BA"/>
    <w:rsid w:val="000B5B25"/>
    <w:rsid w:val="000D00D4"/>
    <w:rsid w:val="000D4616"/>
    <w:rsid w:val="000D7935"/>
    <w:rsid w:val="000E16F9"/>
    <w:rsid w:val="000E307C"/>
    <w:rsid w:val="000E4A00"/>
    <w:rsid w:val="000E535F"/>
    <w:rsid w:val="000E750B"/>
    <w:rsid w:val="000F3B6C"/>
    <w:rsid w:val="00112544"/>
    <w:rsid w:val="0011369E"/>
    <w:rsid w:val="00117F28"/>
    <w:rsid w:val="001202A2"/>
    <w:rsid w:val="0012511D"/>
    <w:rsid w:val="00127E08"/>
    <w:rsid w:val="0014076F"/>
    <w:rsid w:val="00146F78"/>
    <w:rsid w:val="001546DF"/>
    <w:rsid w:val="00163C93"/>
    <w:rsid w:val="00164E3F"/>
    <w:rsid w:val="00166452"/>
    <w:rsid w:val="00173B56"/>
    <w:rsid w:val="00175A8F"/>
    <w:rsid w:val="0017684B"/>
    <w:rsid w:val="001802CB"/>
    <w:rsid w:val="00181A0B"/>
    <w:rsid w:val="00182E48"/>
    <w:rsid w:val="00186472"/>
    <w:rsid w:val="00187227"/>
    <w:rsid w:val="0018747B"/>
    <w:rsid w:val="00190BDD"/>
    <w:rsid w:val="00191480"/>
    <w:rsid w:val="001B2BFC"/>
    <w:rsid w:val="001C065B"/>
    <w:rsid w:val="001C0FDA"/>
    <w:rsid w:val="001C1B18"/>
    <w:rsid w:val="001C2CA8"/>
    <w:rsid w:val="001C4C97"/>
    <w:rsid w:val="001C7CAC"/>
    <w:rsid w:val="001D11F2"/>
    <w:rsid w:val="001D6DB9"/>
    <w:rsid w:val="001E1DBD"/>
    <w:rsid w:val="001E32F6"/>
    <w:rsid w:val="001E6073"/>
    <w:rsid w:val="001E68FF"/>
    <w:rsid w:val="001F0DAF"/>
    <w:rsid w:val="001F2FB7"/>
    <w:rsid w:val="001F4538"/>
    <w:rsid w:val="001F6DD1"/>
    <w:rsid w:val="00206092"/>
    <w:rsid w:val="00207C72"/>
    <w:rsid w:val="0021478B"/>
    <w:rsid w:val="00220F35"/>
    <w:rsid w:val="00220FA9"/>
    <w:rsid w:val="00225348"/>
    <w:rsid w:val="00226E0B"/>
    <w:rsid w:val="0022744F"/>
    <w:rsid w:val="00233DF1"/>
    <w:rsid w:val="00244FAB"/>
    <w:rsid w:val="00255FD5"/>
    <w:rsid w:val="00261C5C"/>
    <w:rsid w:val="0026473D"/>
    <w:rsid w:val="00274FBB"/>
    <w:rsid w:val="0027520E"/>
    <w:rsid w:val="00275A06"/>
    <w:rsid w:val="00287981"/>
    <w:rsid w:val="00290F16"/>
    <w:rsid w:val="0029283F"/>
    <w:rsid w:val="002A0AC7"/>
    <w:rsid w:val="002A570A"/>
    <w:rsid w:val="002D11E2"/>
    <w:rsid w:val="002F48D0"/>
    <w:rsid w:val="00304076"/>
    <w:rsid w:val="00307AF9"/>
    <w:rsid w:val="00321EC1"/>
    <w:rsid w:val="003235E9"/>
    <w:rsid w:val="00330A6F"/>
    <w:rsid w:val="00330F2F"/>
    <w:rsid w:val="003335AB"/>
    <w:rsid w:val="00344DE1"/>
    <w:rsid w:val="003452DF"/>
    <w:rsid w:val="0034666E"/>
    <w:rsid w:val="00350076"/>
    <w:rsid w:val="0036358E"/>
    <w:rsid w:val="00365358"/>
    <w:rsid w:val="00367B8D"/>
    <w:rsid w:val="00380231"/>
    <w:rsid w:val="003929BF"/>
    <w:rsid w:val="0039421A"/>
    <w:rsid w:val="003A2D66"/>
    <w:rsid w:val="003A40EE"/>
    <w:rsid w:val="003C260B"/>
    <w:rsid w:val="003C46C8"/>
    <w:rsid w:val="003C4A68"/>
    <w:rsid w:val="003D1D66"/>
    <w:rsid w:val="003F2308"/>
    <w:rsid w:val="003F521D"/>
    <w:rsid w:val="004013B7"/>
    <w:rsid w:val="00402A12"/>
    <w:rsid w:val="00404D28"/>
    <w:rsid w:val="00410F12"/>
    <w:rsid w:val="004236FF"/>
    <w:rsid w:val="00434DD7"/>
    <w:rsid w:val="00436768"/>
    <w:rsid w:val="00442F89"/>
    <w:rsid w:val="00443EEF"/>
    <w:rsid w:val="004455EC"/>
    <w:rsid w:val="004634F1"/>
    <w:rsid w:val="00474427"/>
    <w:rsid w:val="004761A8"/>
    <w:rsid w:val="00483C7A"/>
    <w:rsid w:val="0048525A"/>
    <w:rsid w:val="00487B4D"/>
    <w:rsid w:val="00487DF2"/>
    <w:rsid w:val="004A6757"/>
    <w:rsid w:val="004B1269"/>
    <w:rsid w:val="004B27BC"/>
    <w:rsid w:val="004B5035"/>
    <w:rsid w:val="004B5E7E"/>
    <w:rsid w:val="004D1A2E"/>
    <w:rsid w:val="004D1A78"/>
    <w:rsid w:val="004D6D82"/>
    <w:rsid w:val="004E14DC"/>
    <w:rsid w:val="004E5697"/>
    <w:rsid w:val="004F22CE"/>
    <w:rsid w:val="004F29A5"/>
    <w:rsid w:val="004F5617"/>
    <w:rsid w:val="005023A1"/>
    <w:rsid w:val="00505599"/>
    <w:rsid w:val="00505701"/>
    <w:rsid w:val="0052324C"/>
    <w:rsid w:val="00530E4B"/>
    <w:rsid w:val="0054326A"/>
    <w:rsid w:val="005434BA"/>
    <w:rsid w:val="005478C1"/>
    <w:rsid w:val="00552D97"/>
    <w:rsid w:val="005530D0"/>
    <w:rsid w:val="00553514"/>
    <w:rsid w:val="00565000"/>
    <w:rsid w:val="00566E3A"/>
    <w:rsid w:val="005677CD"/>
    <w:rsid w:val="0058010D"/>
    <w:rsid w:val="00584A90"/>
    <w:rsid w:val="00587581"/>
    <w:rsid w:val="00587734"/>
    <w:rsid w:val="00593625"/>
    <w:rsid w:val="00597FFA"/>
    <w:rsid w:val="005B1A75"/>
    <w:rsid w:val="005B1F78"/>
    <w:rsid w:val="005B74DD"/>
    <w:rsid w:val="005C1493"/>
    <w:rsid w:val="005C545E"/>
    <w:rsid w:val="005D4565"/>
    <w:rsid w:val="005D4AB4"/>
    <w:rsid w:val="005E0F20"/>
    <w:rsid w:val="005E3106"/>
    <w:rsid w:val="005F2B38"/>
    <w:rsid w:val="0060001B"/>
    <w:rsid w:val="00613E6F"/>
    <w:rsid w:val="00613E98"/>
    <w:rsid w:val="006267E4"/>
    <w:rsid w:val="00626A31"/>
    <w:rsid w:val="00632488"/>
    <w:rsid w:val="00633A19"/>
    <w:rsid w:val="0063583D"/>
    <w:rsid w:val="00636671"/>
    <w:rsid w:val="006368B5"/>
    <w:rsid w:val="00646791"/>
    <w:rsid w:val="0064786B"/>
    <w:rsid w:val="006503B6"/>
    <w:rsid w:val="006562DB"/>
    <w:rsid w:val="006569D2"/>
    <w:rsid w:val="006749FF"/>
    <w:rsid w:val="006756F2"/>
    <w:rsid w:val="00681613"/>
    <w:rsid w:val="006858B7"/>
    <w:rsid w:val="006917D2"/>
    <w:rsid w:val="006B534C"/>
    <w:rsid w:val="006B5425"/>
    <w:rsid w:val="006C5E27"/>
    <w:rsid w:val="006C5FEA"/>
    <w:rsid w:val="006E31D6"/>
    <w:rsid w:val="006E630D"/>
    <w:rsid w:val="006F1196"/>
    <w:rsid w:val="006F2B93"/>
    <w:rsid w:val="006F3BD9"/>
    <w:rsid w:val="006F74BA"/>
    <w:rsid w:val="00705403"/>
    <w:rsid w:val="00714BD5"/>
    <w:rsid w:val="007230B4"/>
    <w:rsid w:val="00723F47"/>
    <w:rsid w:val="00725CAB"/>
    <w:rsid w:val="007276AF"/>
    <w:rsid w:val="007320B5"/>
    <w:rsid w:val="00734860"/>
    <w:rsid w:val="00741947"/>
    <w:rsid w:val="007420FD"/>
    <w:rsid w:val="00753437"/>
    <w:rsid w:val="00756942"/>
    <w:rsid w:val="00764281"/>
    <w:rsid w:val="0076607C"/>
    <w:rsid w:val="00766DB0"/>
    <w:rsid w:val="0077172E"/>
    <w:rsid w:val="007770DE"/>
    <w:rsid w:val="00780597"/>
    <w:rsid w:val="00780987"/>
    <w:rsid w:val="00784D68"/>
    <w:rsid w:val="00786B7D"/>
    <w:rsid w:val="007B02E6"/>
    <w:rsid w:val="007B0A33"/>
    <w:rsid w:val="007B0A40"/>
    <w:rsid w:val="007B6E21"/>
    <w:rsid w:val="007D1D4D"/>
    <w:rsid w:val="007D516D"/>
    <w:rsid w:val="007D629A"/>
    <w:rsid w:val="007D7CCB"/>
    <w:rsid w:val="007F330F"/>
    <w:rsid w:val="00810669"/>
    <w:rsid w:val="00812AD0"/>
    <w:rsid w:val="00813D52"/>
    <w:rsid w:val="00815DA1"/>
    <w:rsid w:val="00822804"/>
    <w:rsid w:val="008251E6"/>
    <w:rsid w:val="00830F17"/>
    <w:rsid w:val="00836A0D"/>
    <w:rsid w:val="00853498"/>
    <w:rsid w:val="0085536D"/>
    <w:rsid w:val="00855B8B"/>
    <w:rsid w:val="0087381A"/>
    <w:rsid w:val="008742B7"/>
    <w:rsid w:val="008757D0"/>
    <w:rsid w:val="008810F6"/>
    <w:rsid w:val="00884979"/>
    <w:rsid w:val="00886AAA"/>
    <w:rsid w:val="0089263A"/>
    <w:rsid w:val="008A044C"/>
    <w:rsid w:val="008B0368"/>
    <w:rsid w:val="008C3DC8"/>
    <w:rsid w:val="008D634E"/>
    <w:rsid w:val="008E79EF"/>
    <w:rsid w:val="00904801"/>
    <w:rsid w:val="009106DF"/>
    <w:rsid w:val="009177FD"/>
    <w:rsid w:val="00922771"/>
    <w:rsid w:val="00922D2F"/>
    <w:rsid w:val="0092517D"/>
    <w:rsid w:val="009312FC"/>
    <w:rsid w:val="00931712"/>
    <w:rsid w:val="00934CED"/>
    <w:rsid w:val="009433C4"/>
    <w:rsid w:val="00944272"/>
    <w:rsid w:val="00946033"/>
    <w:rsid w:val="009539A7"/>
    <w:rsid w:val="00971EE1"/>
    <w:rsid w:val="009724BE"/>
    <w:rsid w:val="00974751"/>
    <w:rsid w:val="009811ED"/>
    <w:rsid w:val="00982759"/>
    <w:rsid w:val="00982A44"/>
    <w:rsid w:val="0099711E"/>
    <w:rsid w:val="009A18A1"/>
    <w:rsid w:val="009A3518"/>
    <w:rsid w:val="009B4A53"/>
    <w:rsid w:val="009C7B32"/>
    <w:rsid w:val="009D27E7"/>
    <w:rsid w:val="009D45F9"/>
    <w:rsid w:val="009D59DC"/>
    <w:rsid w:val="009D699A"/>
    <w:rsid w:val="009E1E8C"/>
    <w:rsid w:val="009E27F0"/>
    <w:rsid w:val="009E7DAB"/>
    <w:rsid w:val="009F066C"/>
    <w:rsid w:val="009F176D"/>
    <w:rsid w:val="00A00FB8"/>
    <w:rsid w:val="00A043B8"/>
    <w:rsid w:val="00A0539B"/>
    <w:rsid w:val="00A070C3"/>
    <w:rsid w:val="00A1085C"/>
    <w:rsid w:val="00A15A37"/>
    <w:rsid w:val="00A247F7"/>
    <w:rsid w:val="00A2515F"/>
    <w:rsid w:val="00A26B6C"/>
    <w:rsid w:val="00A31A53"/>
    <w:rsid w:val="00A3371B"/>
    <w:rsid w:val="00A36307"/>
    <w:rsid w:val="00A40EDE"/>
    <w:rsid w:val="00A51DCA"/>
    <w:rsid w:val="00A56F94"/>
    <w:rsid w:val="00A7036E"/>
    <w:rsid w:val="00A706A1"/>
    <w:rsid w:val="00A772D0"/>
    <w:rsid w:val="00A80885"/>
    <w:rsid w:val="00AA596E"/>
    <w:rsid w:val="00AB6B23"/>
    <w:rsid w:val="00AB7DDB"/>
    <w:rsid w:val="00AC4E41"/>
    <w:rsid w:val="00AC767E"/>
    <w:rsid w:val="00AD1DB9"/>
    <w:rsid w:val="00AD2DC0"/>
    <w:rsid w:val="00AD5456"/>
    <w:rsid w:val="00AE3421"/>
    <w:rsid w:val="00AF36F2"/>
    <w:rsid w:val="00AF794C"/>
    <w:rsid w:val="00B143CB"/>
    <w:rsid w:val="00B30ECC"/>
    <w:rsid w:val="00B50F00"/>
    <w:rsid w:val="00B65416"/>
    <w:rsid w:val="00B7214E"/>
    <w:rsid w:val="00B8059D"/>
    <w:rsid w:val="00B84847"/>
    <w:rsid w:val="00B9142B"/>
    <w:rsid w:val="00B97CDF"/>
    <w:rsid w:val="00BA0CCC"/>
    <w:rsid w:val="00BA1717"/>
    <w:rsid w:val="00BA1EF1"/>
    <w:rsid w:val="00BA5635"/>
    <w:rsid w:val="00BA6153"/>
    <w:rsid w:val="00BA796C"/>
    <w:rsid w:val="00BB19D7"/>
    <w:rsid w:val="00BB659D"/>
    <w:rsid w:val="00BB708D"/>
    <w:rsid w:val="00BC273E"/>
    <w:rsid w:val="00BC6BE3"/>
    <w:rsid w:val="00BD19D0"/>
    <w:rsid w:val="00BE6B95"/>
    <w:rsid w:val="00BF70F7"/>
    <w:rsid w:val="00C14249"/>
    <w:rsid w:val="00C22498"/>
    <w:rsid w:val="00C25D34"/>
    <w:rsid w:val="00C333F5"/>
    <w:rsid w:val="00C44463"/>
    <w:rsid w:val="00C55E5B"/>
    <w:rsid w:val="00C571A6"/>
    <w:rsid w:val="00C72FFD"/>
    <w:rsid w:val="00C774C2"/>
    <w:rsid w:val="00C84465"/>
    <w:rsid w:val="00C93E6B"/>
    <w:rsid w:val="00C94C96"/>
    <w:rsid w:val="00CA040F"/>
    <w:rsid w:val="00CA73A9"/>
    <w:rsid w:val="00CC69D2"/>
    <w:rsid w:val="00CD34E6"/>
    <w:rsid w:val="00CD4AE1"/>
    <w:rsid w:val="00CE77E0"/>
    <w:rsid w:val="00CF4026"/>
    <w:rsid w:val="00D038F6"/>
    <w:rsid w:val="00D13E7E"/>
    <w:rsid w:val="00D16AEB"/>
    <w:rsid w:val="00D17F23"/>
    <w:rsid w:val="00D2426F"/>
    <w:rsid w:val="00D25741"/>
    <w:rsid w:val="00D258F8"/>
    <w:rsid w:val="00D26CC3"/>
    <w:rsid w:val="00D26FBA"/>
    <w:rsid w:val="00D3093A"/>
    <w:rsid w:val="00D36D44"/>
    <w:rsid w:val="00D421EA"/>
    <w:rsid w:val="00D42E28"/>
    <w:rsid w:val="00D446F3"/>
    <w:rsid w:val="00D45FE3"/>
    <w:rsid w:val="00D52E26"/>
    <w:rsid w:val="00D54628"/>
    <w:rsid w:val="00D57461"/>
    <w:rsid w:val="00D6184B"/>
    <w:rsid w:val="00D62699"/>
    <w:rsid w:val="00D725C1"/>
    <w:rsid w:val="00D759F3"/>
    <w:rsid w:val="00D80D9A"/>
    <w:rsid w:val="00DB1538"/>
    <w:rsid w:val="00DD0944"/>
    <w:rsid w:val="00DD6E28"/>
    <w:rsid w:val="00DE000B"/>
    <w:rsid w:val="00DE38D2"/>
    <w:rsid w:val="00DE5434"/>
    <w:rsid w:val="00DE5B5D"/>
    <w:rsid w:val="00DF378B"/>
    <w:rsid w:val="00E02B9D"/>
    <w:rsid w:val="00E07D76"/>
    <w:rsid w:val="00E15502"/>
    <w:rsid w:val="00E170AB"/>
    <w:rsid w:val="00E20A9D"/>
    <w:rsid w:val="00E223DA"/>
    <w:rsid w:val="00E2262C"/>
    <w:rsid w:val="00E269D4"/>
    <w:rsid w:val="00E26C2D"/>
    <w:rsid w:val="00E31B52"/>
    <w:rsid w:val="00E4185E"/>
    <w:rsid w:val="00E43CB6"/>
    <w:rsid w:val="00E54471"/>
    <w:rsid w:val="00E57745"/>
    <w:rsid w:val="00E719A4"/>
    <w:rsid w:val="00E77095"/>
    <w:rsid w:val="00E77321"/>
    <w:rsid w:val="00E80ED1"/>
    <w:rsid w:val="00E81852"/>
    <w:rsid w:val="00E84120"/>
    <w:rsid w:val="00E84C92"/>
    <w:rsid w:val="00EA2810"/>
    <w:rsid w:val="00EA2E07"/>
    <w:rsid w:val="00EB7E8C"/>
    <w:rsid w:val="00EC1604"/>
    <w:rsid w:val="00EC2A16"/>
    <w:rsid w:val="00EC2BFC"/>
    <w:rsid w:val="00ED1EB0"/>
    <w:rsid w:val="00ED52B3"/>
    <w:rsid w:val="00EE5A84"/>
    <w:rsid w:val="00EE7CA8"/>
    <w:rsid w:val="00EF67E6"/>
    <w:rsid w:val="00F10B78"/>
    <w:rsid w:val="00F1686B"/>
    <w:rsid w:val="00F20567"/>
    <w:rsid w:val="00F21E63"/>
    <w:rsid w:val="00F311CA"/>
    <w:rsid w:val="00F336EB"/>
    <w:rsid w:val="00F371E6"/>
    <w:rsid w:val="00F400F8"/>
    <w:rsid w:val="00F4353B"/>
    <w:rsid w:val="00F57A9C"/>
    <w:rsid w:val="00F60EE7"/>
    <w:rsid w:val="00F61594"/>
    <w:rsid w:val="00F62DA8"/>
    <w:rsid w:val="00F67AEB"/>
    <w:rsid w:val="00F70F93"/>
    <w:rsid w:val="00F93061"/>
    <w:rsid w:val="00F97824"/>
    <w:rsid w:val="00F9788E"/>
    <w:rsid w:val="00FB0F0C"/>
    <w:rsid w:val="00FB2BF1"/>
    <w:rsid w:val="00FB3EC3"/>
    <w:rsid w:val="00FC261D"/>
    <w:rsid w:val="00FC43D8"/>
    <w:rsid w:val="00FC46B7"/>
    <w:rsid w:val="00FC5558"/>
    <w:rsid w:val="00FC6A9B"/>
    <w:rsid w:val="00FD12AE"/>
    <w:rsid w:val="00FD2A29"/>
    <w:rsid w:val="00FD39D1"/>
    <w:rsid w:val="00FD52F4"/>
    <w:rsid w:val="00FD6B03"/>
    <w:rsid w:val="00FE701E"/>
    <w:rsid w:val="20D126B6"/>
    <w:rsid w:val="48060524"/>
    <w:rsid w:val="556B49A3"/>
    <w:rsid w:val="55EE03C2"/>
    <w:rsid w:val="6C860748"/>
    <w:rsid w:val="701F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pPr>
      <w:ind w:left="720"/>
      <w:contextualSpacing/>
    </w:pPr>
  </w:style>
  <w:style w:type="character" w:customStyle="1" w:styleId="CommentTextChar">
    <w:name w:val="Comment Text Char"/>
    <w:basedOn w:val="DefaultParagraphFont"/>
    <w:link w:val="CommentText"/>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4">
    <w:name w:val="Body text (4)_"/>
    <w:link w:val="Bodytext40"/>
    <w:uiPriority w:val="99"/>
    <w:locked/>
    <w:rPr>
      <w:b/>
      <w:bCs/>
      <w:sz w:val="26"/>
      <w:szCs w:val="26"/>
      <w:shd w:val="clear" w:color="auto" w:fill="FFFFFF"/>
    </w:rPr>
  </w:style>
  <w:style w:type="paragraph" w:customStyle="1" w:styleId="Bodytext40">
    <w:name w:val="Body text (4)"/>
    <w:basedOn w:val="Normal"/>
    <w:link w:val="Bodytext4"/>
    <w:uiPriority w:val="99"/>
    <w:pPr>
      <w:widowControl w:val="0"/>
      <w:shd w:val="clear" w:color="auto" w:fill="FFFFFF"/>
      <w:spacing w:after="240" w:line="310" w:lineRule="exact"/>
      <w:jc w:val="both"/>
    </w:pPr>
    <w:rPr>
      <w:b/>
      <w:bCs/>
      <w:sz w:val="26"/>
      <w:szCs w:val="26"/>
    </w:rPr>
  </w:style>
  <w:style w:type="character" w:customStyle="1" w:styleId="Bodytext2">
    <w:name w:val="Body text (2)_"/>
    <w:link w:val="Bodytext21"/>
    <w:uiPriority w:val="99"/>
    <w:locked/>
    <w:rPr>
      <w:sz w:val="26"/>
      <w:szCs w:val="26"/>
      <w:shd w:val="clear" w:color="auto" w:fill="FFFFFF"/>
    </w:rPr>
  </w:style>
  <w:style w:type="paragraph" w:customStyle="1" w:styleId="Bodytext21">
    <w:name w:val="Body text (2)1"/>
    <w:basedOn w:val="Normal"/>
    <w:link w:val="Bodytext2"/>
    <w:uiPriority w:val="99"/>
    <w:qFormat/>
    <w:pPr>
      <w:widowControl w:val="0"/>
      <w:shd w:val="clear" w:color="auto" w:fill="FFFFFF"/>
      <w:spacing w:before="600" w:after="60" w:line="324" w:lineRule="exact"/>
      <w:jc w:val="both"/>
    </w:pPr>
    <w:rPr>
      <w:sz w:val="26"/>
      <w:szCs w:val="26"/>
    </w:rPr>
  </w:style>
  <w:style w:type="character" w:customStyle="1" w:styleId="Vnbnnidung2">
    <w:name w:val="Văn bản nội dung (2)_"/>
    <w:link w:val="Vnbnnidung21"/>
    <w:uiPriority w:val="99"/>
    <w:qFormat/>
    <w:locked/>
    <w:rPr>
      <w:sz w:val="26"/>
      <w:szCs w:val="26"/>
      <w:shd w:val="clear" w:color="auto" w:fill="FFFFFF"/>
    </w:rPr>
  </w:style>
  <w:style w:type="paragraph" w:customStyle="1" w:styleId="Vnbnnidung21">
    <w:name w:val="Văn bản nội dung (2)1"/>
    <w:basedOn w:val="Normal"/>
    <w:link w:val="Vnbnnidung2"/>
    <w:uiPriority w:val="99"/>
    <w:qFormat/>
    <w:pPr>
      <w:widowControl w:val="0"/>
      <w:shd w:val="clear" w:color="auto" w:fill="FFFFFF"/>
      <w:spacing w:after="180" w:line="310" w:lineRule="exact"/>
      <w:jc w:val="center"/>
    </w:pPr>
    <w:rPr>
      <w:sz w:val="26"/>
      <w:szCs w:val="26"/>
    </w:rPr>
  </w:style>
  <w:style w:type="character" w:customStyle="1" w:styleId="Vnbnnidung4">
    <w:name w:val="Văn bản nội dung (4)_"/>
    <w:link w:val="Vnbnnidung40"/>
    <w:uiPriority w:val="99"/>
    <w:qFormat/>
    <w:locked/>
    <w:rPr>
      <w:b/>
      <w:bCs/>
      <w:sz w:val="26"/>
      <w:szCs w:val="26"/>
      <w:shd w:val="clear" w:color="auto" w:fill="FFFFFF"/>
    </w:rPr>
  </w:style>
  <w:style w:type="paragraph" w:customStyle="1" w:styleId="Vnbnnidung40">
    <w:name w:val="Văn bản nội dung (4)"/>
    <w:basedOn w:val="Normal"/>
    <w:link w:val="Vnbnnidung4"/>
    <w:uiPriority w:val="99"/>
    <w:qFormat/>
    <w:pPr>
      <w:widowControl w:val="0"/>
      <w:shd w:val="clear" w:color="auto" w:fill="FFFFFF"/>
      <w:spacing w:before="660" w:after="0" w:line="317" w:lineRule="exact"/>
      <w:jc w:val="center"/>
    </w:pPr>
    <w:rPr>
      <w:b/>
      <w:bCs/>
      <w:sz w:val="26"/>
      <w:szCs w:val="26"/>
    </w:rPr>
  </w:style>
  <w:style w:type="character" w:customStyle="1" w:styleId="utranghocchntrang">
    <w:name w:val="Đầu trang hoặc chân trang_"/>
    <w:link w:val="utranghocchntrang1"/>
    <w:uiPriority w:val="99"/>
    <w:qFormat/>
    <w:locked/>
    <w:rPr>
      <w:shd w:val="clear" w:color="auto" w:fill="FFFFFF"/>
    </w:rPr>
  </w:style>
  <w:style w:type="paragraph" w:customStyle="1" w:styleId="utranghocchntrang1">
    <w:name w:val="Đầu trang hoặc chân trang1"/>
    <w:basedOn w:val="Normal"/>
    <w:link w:val="utranghocchntrang"/>
    <w:uiPriority w:val="99"/>
    <w:qFormat/>
    <w:pPr>
      <w:widowControl w:val="0"/>
      <w:shd w:val="clear" w:color="auto" w:fill="FFFFFF"/>
      <w:spacing w:after="0" w:line="240" w:lineRule="atLeast"/>
    </w:pPr>
    <w:rPr>
      <w:sz w:val="20"/>
      <w:szCs w:val="20"/>
    </w:rPr>
  </w:style>
  <w:style w:type="paragraph" w:styleId="Header">
    <w:name w:val="header"/>
    <w:basedOn w:val="Normal"/>
    <w:link w:val="HeaderChar"/>
    <w:uiPriority w:val="99"/>
    <w:unhideWhenUsed/>
    <w:rsid w:val="00E7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21"/>
    <w:rPr>
      <w:sz w:val="22"/>
      <w:szCs w:val="22"/>
    </w:rPr>
  </w:style>
  <w:style w:type="paragraph" w:styleId="Footer">
    <w:name w:val="footer"/>
    <w:basedOn w:val="Normal"/>
    <w:link w:val="FooterChar"/>
    <w:uiPriority w:val="99"/>
    <w:unhideWhenUsed/>
    <w:rsid w:val="00E7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pPr>
      <w:ind w:left="720"/>
      <w:contextualSpacing/>
    </w:pPr>
  </w:style>
  <w:style w:type="character" w:customStyle="1" w:styleId="CommentTextChar">
    <w:name w:val="Comment Text Char"/>
    <w:basedOn w:val="DefaultParagraphFont"/>
    <w:link w:val="CommentText"/>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4">
    <w:name w:val="Body text (4)_"/>
    <w:link w:val="Bodytext40"/>
    <w:uiPriority w:val="99"/>
    <w:locked/>
    <w:rPr>
      <w:b/>
      <w:bCs/>
      <w:sz w:val="26"/>
      <w:szCs w:val="26"/>
      <w:shd w:val="clear" w:color="auto" w:fill="FFFFFF"/>
    </w:rPr>
  </w:style>
  <w:style w:type="paragraph" w:customStyle="1" w:styleId="Bodytext40">
    <w:name w:val="Body text (4)"/>
    <w:basedOn w:val="Normal"/>
    <w:link w:val="Bodytext4"/>
    <w:uiPriority w:val="99"/>
    <w:pPr>
      <w:widowControl w:val="0"/>
      <w:shd w:val="clear" w:color="auto" w:fill="FFFFFF"/>
      <w:spacing w:after="240" w:line="310" w:lineRule="exact"/>
      <w:jc w:val="both"/>
    </w:pPr>
    <w:rPr>
      <w:b/>
      <w:bCs/>
      <w:sz w:val="26"/>
      <w:szCs w:val="26"/>
    </w:rPr>
  </w:style>
  <w:style w:type="character" w:customStyle="1" w:styleId="Bodytext2">
    <w:name w:val="Body text (2)_"/>
    <w:link w:val="Bodytext21"/>
    <w:uiPriority w:val="99"/>
    <w:locked/>
    <w:rPr>
      <w:sz w:val="26"/>
      <w:szCs w:val="26"/>
      <w:shd w:val="clear" w:color="auto" w:fill="FFFFFF"/>
    </w:rPr>
  </w:style>
  <w:style w:type="paragraph" w:customStyle="1" w:styleId="Bodytext21">
    <w:name w:val="Body text (2)1"/>
    <w:basedOn w:val="Normal"/>
    <w:link w:val="Bodytext2"/>
    <w:uiPriority w:val="99"/>
    <w:qFormat/>
    <w:pPr>
      <w:widowControl w:val="0"/>
      <w:shd w:val="clear" w:color="auto" w:fill="FFFFFF"/>
      <w:spacing w:before="600" w:after="60" w:line="324" w:lineRule="exact"/>
      <w:jc w:val="both"/>
    </w:pPr>
    <w:rPr>
      <w:sz w:val="26"/>
      <w:szCs w:val="26"/>
    </w:rPr>
  </w:style>
  <w:style w:type="character" w:customStyle="1" w:styleId="Vnbnnidung2">
    <w:name w:val="Văn bản nội dung (2)_"/>
    <w:link w:val="Vnbnnidung21"/>
    <w:uiPriority w:val="99"/>
    <w:qFormat/>
    <w:locked/>
    <w:rPr>
      <w:sz w:val="26"/>
      <w:szCs w:val="26"/>
      <w:shd w:val="clear" w:color="auto" w:fill="FFFFFF"/>
    </w:rPr>
  </w:style>
  <w:style w:type="paragraph" w:customStyle="1" w:styleId="Vnbnnidung21">
    <w:name w:val="Văn bản nội dung (2)1"/>
    <w:basedOn w:val="Normal"/>
    <w:link w:val="Vnbnnidung2"/>
    <w:uiPriority w:val="99"/>
    <w:qFormat/>
    <w:pPr>
      <w:widowControl w:val="0"/>
      <w:shd w:val="clear" w:color="auto" w:fill="FFFFFF"/>
      <w:spacing w:after="180" w:line="310" w:lineRule="exact"/>
      <w:jc w:val="center"/>
    </w:pPr>
    <w:rPr>
      <w:sz w:val="26"/>
      <w:szCs w:val="26"/>
    </w:rPr>
  </w:style>
  <w:style w:type="character" w:customStyle="1" w:styleId="Vnbnnidung4">
    <w:name w:val="Văn bản nội dung (4)_"/>
    <w:link w:val="Vnbnnidung40"/>
    <w:uiPriority w:val="99"/>
    <w:qFormat/>
    <w:locked/>
    <w:rPr>
      <w:b/>
      <w:bCs/>
      <w:sz w:val="26"/>
      <w:szCs w:val="26"/>
      <w:shd w:val="clear" w:color="auto" w:fill="FFFFFF"/>
    </w:rPr>
  </w:style>
  <w:style w:type="paragraph" w:customStyle="1" w:styleId="Vnbnnidung40">
    <w:name w:val="Văn bản nội dung (4)"/>
    <w:basedOn w:val="Normal"/>
    <w:link w:val="Vnbnnidung4"/>
    <w:uiPriority w:val="99"/>
    <w:qFormat/>
    <w:pPr>
      <w:widowControl w:val="0"/>
      <w:shd w:val="clear" w:color="auto" w:fill="FFFFFF"/>
      <w:spacing w:before="660" w:after="0" w:line="317" w:lineRule="exact"/>
      <w:jc w:val="center"/>
    </w:pPr>
    <w:rPr>
      <w:b/>
      <w:bCs/>
      <w:sz w:val="26"/>
      <w:szCs w:val="26"/>
    </w:rPr>
  </w:style>
  <w:style w:type="character" w:customStyle="1" w:styleId="utranghocchntrang">
    <w:name w:val="Đầu trang hoặc chân trang_"/>
    <w:link w:val="utranghocchntrang1"/>
    <w:uiPriority w:val="99"/>
    <w:qFormat/>
    <w:locked/>
    <w:rPr>
      <w:shd w:val="clear" w:color="auto" w:fill="FFFFFF"/>
    </w:rPr>
  </w:style>
  <w:style w:type="paragraph" w:customStyle="1" w:styleId="utranghocchntrang1">
    <w:name w:val="Đầu trang hoặc chân trang1"/>
    <w:basedOn w:val="Normal"/>
    <w:link w:val="utranghocchntrang"/>
    <w:uiPriority w:val="99"/>
    <w:qFormat/>
    <w:pPr>
      <w:widowControl w:val="0"/>
      <w:shd w:val="clear" w:color="auto" w:fill="FFFFFF"/>
      <w:spacing w:after="0" w:line="240" w:lineRule="atLeast"/>
    </w:pPr>
    <w:rPr>
      <w:sz w:val="20"/>
      <w:szCs w:val="20"/>
    </w:rPr>
  </w:style>
  <w:style w:type="paragraph" w:styleId="Header">
    <w:name w:val="header"/>
    <w:basedOn w:val="Normal"/>
    <w:link w:val="HeaderChar"/>
    <w:uiPriority w:val="99"/>
    <w:unhideWhenUsed/>
    <w:rsid w:val="00E7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21"/>
    <w:rPr>
      <w:sz w:val="22"/>
      <w:szCs w:val="22"/>
    </w:rPr>
  </w:style>
  <w:style w:type="paragraph" w:styleId="Footer">
    <w:name w:val="footer"/>
    <w:basedOn w:val="Normal"/>
    <w:link w:val="FooterChar"/>
    <w:uiPriority w:val="99"/>
    <w:unhideWhenUsed/>
    <w:rsid w:val="00E7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3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dc:creator>
  <cp:lastModifiedBy>NguyenThiNhaTruc</cp:lastModifiedBy>
  <cp:revision>2</cp:revision>
  <dcterms:created xsi:type="dcterms:W3CDTF">2020-10-13T03:39:00Z</dcterms:created>
  <dcterms:modified xsi:type="dcterms:W3CDTF">2020-10-13T03:39:00Z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